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Arial" w:hAnsi="Arial" w:cs="Arial"/>
          <w:b/>
          <w:b/>
          <w:color w:val="585858"/>
          <w:sz w:val="36"/>
          <w:szCs w:val="44"/>
        </w:rPr>
      </w:pPr>
      <w:r>
        <w:rPr>
          <w:rFonts w:cs="Arial" w:ascii="Arial" w:hAnsi="Arial"/>
          <w:b/>
          <w:color w:val="585858"/>
          <w:sz w:val="36"/>
          <w:szCs w:val="44"/>
        </w:rPr>
        <w:t>RAPPORT PUBLIC DE LA COMMISSION D’EXAMEN DES VŒUX</w:t>
      </w:r>
    </w:p>
    <w:p>
      <w:pPr>
        <w:pStyle w:val="Default"/>
        <w:rPr>
          <w:rFonts w:ascii="Arial" w:hAnsi="Arial" w:cs="Arial"/>
          <w:color w:val="585858"/>
          <w:sz w:val="32"/>
          <w:szCs w:val="44"/>
        </w:rPr>
      </w:pPr>
      <w:r>
        <w:rPr>
          <w:rFonts w:cs="Arial" w:ascii="Arial" w:hAnsi="Arial"/>
          <w:color w:val="585858"/>
          <w:sz w:val="32"/>
          <w:szCs w:val="44"/>
        </w:rPr>
        <w:t>IUT MONTPELLIER-SETE – SESSION 202</w:t>
      </w:r>
      <w:r>
        <w:rPr>
          <w:rFonts w:cs="Arial" w:ascii="Arial" w:hAnsi="Arial"/>
          <w:color w:val="585858"/>
          <w:sz w:val="32"/>
          <w:szCs w:val="44"/>
        </w:rPr>
        <w:t>1</w:t>
      </w:r>
    </w:p>
    <w:p>
      <w:pPr>
        <w:pStyle w:val="Default"/>
        <w:rPr>
          <w:rFonts w:ascii="Arial" w:hAnsi="Arial" w:cs="Arial"/>
          <w:color w:val="585858"/>
          <w:sz w:val="32"/>
          <w:szCs w:val="44"/>
        </w:rPr>
      </w:pPr>
      <w:r>
        <w:rPr>
          <w:rFonts w:cs="Arial" w:ascii="Arial" w:hAnsi="Arial"/>
          <w:color w:val="585858"/>
          <w:sz w:val="32"/>
          <w:szCs w:val="44"/>
        </w:rPr>
        <w:t>Département Génie Biologique – DN Diététique et Nutrition</w:t>
      </w:r>
    </w:p>
    <w:p>
      <w:pPr>
        <w:pStyle w:val="Default"/>
        <w:rPr>
          <w:rFonts w:ascii="Arial" w:hAnsi="Arial" w:cs="Arial"/>
          <w:color w:val="585858"/>
          <w:sz w:val="32"/>
          <w:szCs w:val="44"/>
        </w:rPr>
      </w:pPr>
      <w:r>
        <w:rPr>
          <w:rFonts w:cs="Arial" w:ascii="Arial" w:hAnsi="Arial"/>
          <w:color w:val="585858"/>
          <w:sz w:val="32"/>
          <w:szCs w:val="44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Données principales de la procédure </w:t>
      </w:r>
    </w:p>
    <w:p>
      <w:pPr>
        <w:pStyle w:val="Default"/>
        <w:jc w:val="both"/>
        <w:rPr>
          <w:rFonts w:ascii="Arial" w:hAnsi="Arial" w:cs="Arial"/>
          <w:i/>
          <w:i/>
          <w:sz w:val="20"/>
          <w:szCs w:val="21"/>
        </w:rPr>
      </w:pPr>
      <w:r>
        <w:rPr>
          <w:rFonts w:cs="Arial" w:ascii="Arial" w:hAnsi="Arial"/>
          <w:i/>
          <w:sz w:val="20"/>
          <w:szCs w:val="21"/>
        </w:rPr>
        <w:t>NB : cette partie sera peut-être automatisée par la plateforme, mais voici les éléments qui doivent figurer et où les trouver.</w:t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 xml:space="preserve">Nombre de vœux confirmés: 1686 (contre </w:t>
      </w:r>
      <w:r>
        <w:rPr>
          <w:rFonts w:cs="Arial" w:ascii="Arial" w:hAnsi="Arial"/>
          <w:color w:val="000000"/>
          <w:sz w:val="20"/>
          <w:szCs w:val="21"/>
        </w:rPr>
        <w:t>1636</w:t>
      </w:r>
      <w:r>
        <w:rPr>
          <w:rFonts w:cs="Arial" w:ascii="Arial" w:hAnsi="Arial"/>
          <w:sz w:val="20"/>
          <w:szCs w:val="21"/>
        </w:rPr>
        <w:t xml:space="preserve"> en 2020) dont :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1334 candidates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200 boursiers du secondaire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727</w:t>
      </w:r>
      <w:r>
        <w:rPr>
          <w:rFonts w:cs="Arial" w:ascii="Arial" w:hAnsi="Arial"/>
          <w:sz w:val="20"/>
          <w:szCs w:val="21"/>
        </w:rPr>
        <w:t xml:space="preserve"> bacs généraux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323</w:t>
      </w:r>
      <w:r>
        <w:rPr>
          <w:rFonts w:cs="Arial" w:ascii="Arial" w:hAnsi="Arial"/>
          <w:sz w:val="20"/>
          <w:szCs w:val="21"/>
        </w:rPr>
        <w:t xml:space="preserve"> bacs technologiques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color w:val="000000"/>
          <w:sz w:val="20"/>
          <w:szCs w:val="21"/>
        </w:rPr>
        <w:t>5</w:t>
      </w:r>
      <w:r>
        <w:rPr>
          <w:rFonts w:cs="Arial" w:ascii="Arial" w:hAnsi="Arial"/>
          <w:sz w:val="20"/>
          <w:szCs w:val="21"/>
        </w:rPr>
        <w:t xml:space="preserve"> bacs professionnels</w:t>
      </w:r>
    </w:p>
    <w:p>
      <w:pPr>
        <w:pStyle w:val="Default"/>
        <w:numPr>
          <w:ilvl w:val="1"/>
          <w:numId w:val="1"/>
        </w:numPr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631 autres candidats.</w:t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 xml:space="preserve">Nombre de places proposées: </w:t>
      </w:r>
      <w:r>
        <w:rPr>
          <w:rFonts w:cs="Arial" w:ascii="Arial" w:hAnsi="Arial"/>
          <w:color w:val="000000"/>
          <w:sz w:val="20"/>
          <w:szCs w:val="21"/>
        </w:rPr>
        <w:t>26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Default"/>
        <w:numPr>
          <w:ilvl w:val="0"/>
          <w:numId w:val="1"/>
        </w:numPr>
        <w:ind w:left="714" w:hanging="357"/>
        <w:jc w:val="both"/>
        <w:rPr/>
      </w:pPr>
      <w:r>
        <w:rPr>
          <w:rFonts w:cs="Arial" w:ascii="Arial" w:hAnsi="Arial"/>
          <w:color w:val="00000A"/>
          <w:sz w:val="20"/>
          <w:szCs w:val="21"/>
        </w:rPr>
        <w:t xml:space="preserve">Nombre de candidats ayant reçu une proposition d’admission: </w:t>
      </w:r>
      <w:r>
        <w:rPr>
          <w:rFonts w:cs="Arial" w:ascii="Arial" w:hAnsi="Arial"/>
          <w:color w:val="800000"/>
          <w:sz w:val="20"/>
          <w:szCs w:val="21"/>
        </w:rPr>
        <w:t>360  sur 560 classés.</w:t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A"/>
          <w:sz w:val="20"/>
          <w:szCs w:val="21"/>
        </w:rPr>
      </w:pPr>
      <w:r>
        <w:rPr>
          <w:rFonts w:cs="Arial" w:ascii="Arial" w:hAnsi="Arial"/>
          <w:color w:val="00000A"/>
          <w:sz w:val="20"/>
          <w:szCs w:val="21"/>
        </w:rPr>
        <w:t>Rang du dernier admis: 44 dans le groupe des bacheliers technologiques, 316 dans le groupe des autres bacs.</w:t>
      </w:r>
    </w:p>
    <w:p>
      <w:pPr>
        <w:pStyle w:val="Default"/>
        <w:numPr>
          <w:ilvl w:val="0"/>
          <w:numId w:val="1"/>
        </w:numPr>
        <w:ind w:left="714" w:hanging="357"/>
        <w:jc w:val="both"/>
        <w:rPr/>
      </w:pPr>
      <w:r>
        <w:rPr>
          <w:rFonts w:cs="Arial" w:ascii="Arial" w:hAnsi="Arial"/>
          <w:sz w:val="20"/>
          <w:szCs w:val="21"/>
        </w:rPr>
        <w:t xml:space="preserve">Taux minimum de boursiers: </w:t>
      </w:r>
      <w:r>
        <w:rPr>
          <w:rFonts w:cs="Arial" w:ascii="Arial" w:hAnsi="Arial"/>
          <w:color w:val="000000"/>
          <w:sz w:val="20"/>
          <w:szCs w:val="21"/>
        </w:rPr>
        <w:t>15</w:t>
      </w:r>
      <w:r>
        <w:rPr>
          <w:rFonts w:cs="Arial" w:ascii="Arial" w:hAnsi="Arial"/>
          <w:color w:val="800000"/>
          <w:sz w:val="20"/>
          <w:szCs w:val="21"/>
        </w:rPr>
        <w:t>%.</w:t>
      </w:r>
    </w:p>
    <w:p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11 places sont réservées pour les bacheliers technologiques.</w:t>
      </w:r>
    </w:p>
    <w:p>
      <w:pPr>
        <w:pStyle w:val="Default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Rappel des objectifs de la formation et de ses attendus</w:t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 w:val="22"/>
          <w:szCs w:val="21"/>
        </w:rPr>
      </w:pPr>
      <w:r>
        <w:rPr>
          <w:rFonts w:cs="Arial" w:ascii="Arial" w:hAnsi="Arial"/>
          <w:b/>
          <w:color w:val="3C556D"/>
          <w:sz w:val="22"/>
          <w:szCs w:val="21"/>
        </w:rPr>
        <w:t>Attendus nationaux</w:t>
      </w:r>
    </w:p>
    <w:p>
      <w:pPr>
        <w:pStyle w:val="Normal"/>
        <w:spacing w:lineRule="auto" w:line="360" w:before="0"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COMPETENCES GENERALES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une bonne maîtrise du français écrit et oral permettant d’acquérir de nouvelles compétences,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Savoir mobiliser ses connaissances et développer un sens critique,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une connaissance suffisante de l’anglais permettant de progresser pendant la formation,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Savoir analyser des documents (comprendre, résumer, synthétiser).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COMPETENCES TECHNIQUES ET SCIENTIFIQUES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une culture scientifique,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des bases scientifiques (en particulier en SVT, biotechnologie, biologie, mathématiques, physique, chimie),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Utiliser ses savoirs pour répondre à une problématique scientifique,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Elaborer un raisonnement structuré et adapté à une situation scientifique.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QUALITES HUMAINES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l'esprit d'équipe et savoir s'intégrer dans les travaux de groupe via les projets, travaux pratiques,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Savoir s'impliquer et s'organiser dans ses études pour fournir le travail nécessaire à sa réussite.</w:t>
      </w:r>
    </w:p>
    <w:p>
      <w:pPr>
        <w:pStyle w:val="Default"/>
        <w:jc w:val="both"/>
        <w:rPr>
          <w:rFonts w:ascii="Arial" w:hAnsi="Arial" w:cs="Arial"/>
          <w:b/>
          <w:b/>
          <w:i/>
          <w:i/>
          <w:color w:val="3C556D"/>
          <w:szCs w:val="21"/>
        </w:rPr>
      </w:pPr>
      <w:r>
        <w:rPr>
          <w:rFonts w:cs="Arial" w:ascii="Arial" w:hAnsi="Arial"/>
          <w:b/>
          <w:i/>
          <w:color w:val="3C556D"/>
          <w:szCs w:val="21"/>
        </w:rPr>
      </w:r>
      <w:r>
        <w:br w:type="page"/>
      </w:r>
    </w:p>
    <w:p>
      <w:pPr>
        <w:pStyle w:val="Default"/>
        <w:jc w:val="both"/>
        <w:rPr>
          <w:rFonts w:ascii="Arial" w:hAnsi="Arial" w:cs="Arial"/>
          <w:b/>
          <w:b/>
          <w:i/>
          <w:i/>
          <w:color w:val="3C556D"/>
          <w:sz w:val="22"/>
          <w:szCs w:val="21"/>
        </w:rPr>
      </w:pPr>
      <w:r>
        <w:rPr>
          <w:rFonts w:cs="Arial" w:ascii="Arial" w:hAnsi="Arial"/>
          <w:b/>
          <w:i/>
          <w:color w:val="3C556D"/>
          <w:sz w:val="22"/>
          <w:szCs w:val="21"/>
        </w:rPr>
        <w:t>Attendus locaux</w:t>
      </w:r>
    </w:p>
    <w:p>
      <w:pPr>
        <w:pStyle w:val="Normal"/>
        <w:spacing w:lineRule="auto" w:line="360" w:before="0" w:after="0"/>
        <w:jc w:val="both"/>
        <w:rPr>
          <w:rFonts w:eastAsia="Calibri" w:cs="Calibri"/>
          <w:i/>
          <w:i/>
        </w:rPr>
      </w:pPr>
      <w:r>
        <w:rPr>
          <w:rFonts w:eastAsia="Calibri" w:cs="Calibri"/>
          <w:i/>
        </w:rPr>
        <w:t>COMPETENCES GENERALES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Manifester de l'intérêt pour les sciences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Maîtriser l'expression française écrite et orale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Avoir la capacité à analyser des documents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Posséder un niveau usuel en anglais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Être capable de mémoriser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COMPETENCES TECHNIQUES ET SCIENTIFIQUES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Maîtriser les  connaissances et compétences scientifiques étudiées au lycée (SVT ou biotechnologie ou/et biologie, Physique/chimie, math).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Être apte  aux manipulations de laboratoire.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Posséder des capacités d'observation, d'analyse et de synthèse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CAPACITES DE TRAVAIL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Aptitude au travail en groupe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Curiosité et ouverture d'esprit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Rigueur et persévérance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Sens critique et discernement</w:t>
      </w:r>
    </w:p>
    <w:p>
      <w:pPr>
        <w:pStyle w:val="Normal"/>
        <w:spacing w:lineRule="auto" w:line="360" w:before="0" w:after="0"/>
        <w:rPr>
          <w:rFonts w:eastAsia="Calibri" w:cs="Calibri"/>
        </w:rPr>
      </w:pPr>
      <w:r>
        <w:rPr>
          <w:rFonts w:eastAsia="Calibri" w:cs="Calibri"/>
        </w:rPr>
        <w:t>- Savoir être (respect des règles et des personnes)</w:t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 w:val="22"/>
          <w:szCs w:val="21"/>
        </w:rPr>
      </w:pPr>
      <w:r>
        <w:rPr>
          <w:rFonts w:cs="Arial" w:ascii="Arial" w:hAnsi="Arial"/>
          <w:b/>
          <w:color w:val="3C556D"/>
          <w:sz w:val="22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Modalités d’examen des vœux retenus par la commission</w:t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  <w:t>En cas de recours à un traitement algorithmique, la formule suivante pourra être utilisée :</w:t>
      </w:r>
    </w:p>
    <w:p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Un traitement algorithmique permettant essentiellement, à partir des données quantitatives et qualitatives figurant dans les dossiers, de calculer les moyennes des notes récupérées ou attribuées aux candidats, a été mis en œuvre par la commission d’examen des vœux afin de l’aider dans ses travaux, et non se substituer à elle.Ce traitement automatisé, dont le paramétrage a été effectué par la commission d’examen des vœux en fonction des critères que ses membres ont définis, a été utilisé pour effectuer une première analyse des candidatures et un pré-classement de ces dernières. La commission d’examen des vœux s’est en partie fondée sur ces éléments pour apprécier les mérites des candidatures.</w:t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  <w:t>En cas de non-recours à un traitement algorithmique, la formule suivante pourra être utilisée :</w:t>
      </w:r>
    </w:p>
    <w:p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Aucun traitement algorithmique n’a été mis en œuvre par la commission d’examen des vœux.</w:t>
      </w:r>
    </w:p>
    <w:p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Default"/>
        <w:jc w:val="both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Principaux enseignements de la session et des conseils ou recommandations formulés aux candidats pour améliorer leur prise en compte des attendus et objectifs de la formation</w:t>
      </w:r>
    </w:p>
    <w:p>
      <w:pPr>
        <w:pStyle w:val="Default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  <w:t>NB : Voici un exemple, vous pouvez développer en quelques phrases ...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600" w:charSpace="40960"/>
        </w:sect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commission a examiné des dossiers de très bonne qualité comme les sessions précédentes. Il est conseillé aux candidats un travail régulier dans toutes les matières.</w:t>
      </w:r>
    </w:p>
    <w:p>
      <w:pPr>
        <w:pStyle w:val="Defaul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Default"/>
        <w:jc w:val="center"/>
        <w:rPr>
          <w:rFonts w:ascii="Arial" w:hAnsi="Arial" w:cs="Arial"/>
          <w:b/>
          <w:b/>
          <w:color w:val="3C556D"/>
          <w:szCs w:val="21"/>
        </w:rPr>
      </w:pPr>
      <w:r>
        <w:rPr>
          <w:rFonts w:cs="Arial" w:ascii="Arial" w:hAnsi="Arial"/>
          <w:b/>
          <w:color w:val="3C556D"/>
          <w:szCs w:val="21"/>
        </w:rPr>
        <w:t>Tableau synoptique DUT DIET IUTMS – 2020-2021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fr-FR"/>
        </w:rPr>
      </w:pPr>
      <w:r>
        <w:rPr>
          <w:rFonts w:cs="Arial" w:ascii="Arial" w:hAnsi="Arial"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44"/>
        <w:gridCol w:w="3257"/>
        <w:gridCol w:w="3123"/>
        <w:gridCol w:w="3"/>
        <w:gridCol w:w="2976"/>
        <w:gridCol w:w="2976"/>
      </w:tblGrid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Champs d’évaluation (catégorie de critères)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Rappel des critères généraux d’examen des vœux publiés sur Parcoursup</w:t>
            </w:r>
          </w:p>
        </w:tc>
        <w:tc>
          <w:tcPr>
            <w:tcW w:w="3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Critères retenus par la commission d’examen des vœux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Éléments pris en compte pour l’évaluation des critères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(notes, appréciations, fiche « Avenir », rubrique « Activités et centres d’intérêt », oral d’admission...)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Degrés d’importance des critères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(par défaut et ordre décroissant d’importance :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essentiel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très important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important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complémentaire</w:t>
            </w:r>
            <w:r>
              <w:rPr>
                <w:rFonts w:cs="Arial" w:ascii="Arial" w:hAnsi="Arial"/>
                <w:b/>
                <w:sz w:val="20"/>
                <w:szCs w:val="20"/>
              </w:rPr>
              <w:t>)</w:t>
            </w:r>
          </w:p>
        </w:tc>
      </w:tr>
      <w:tr>
        <w:trPr>
          <w:trHeight w:val="913" w:hRule="atLeast"/>
        </w:trPr>
        <w:tc>
          <w:tcPr>
            <w:tcW w:w="2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Résultats académiques (notes, moyennes, progression…)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rpsdetexte"/>
              <w:widowControl w:val="false"/>
              <w:jc w:val="both"/>
              <w:rPr>
                <w:rFonts w:cs="Arial"/>
                <w:i/>
                <w:i/>
                <w:iCs/>
                <w:szCs w:val="21"/>
              </w:rPr>
            </w:pPr>
            <w:r>
              <w:rPr>
                <w:rFonts w:cs="Arial"/>
                <w:i/>
                <w:iCs/>
                <w:szCs w:val="21"/>
              </w:rPr>
              <w:t>- Dossier scolaire (et éventuellement universitaire)</w:t>
            </w:r>
          </w:p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Niveau général dans les disciplines scientifiques et de communication</w:t>
            </w:r>
          </w:p>
          <w:p>
            <w:pPr>
              <w:pStyle w:val="Corpsdetexte"/>
              <w:widowControl w:val="false"/>
              <w:spacing w:before="0" w:after="120"/>
              <w:rPr>
                <w:i/>
                <w:i/>
                <w:iCs/>
              </w:rPr>
            </w:pPr>
            <w:r>
              <w:rPr>
                <w:i/>
                <w:iCs/>
              </w:rPr>
              <w:t>- Pour les étudiants en remédiation et/ou en ré-orientation (déjà dans l'enseignement supérieur) : les notes du baccalauréat et, les notes obtenus dans l'enseignement supérieur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Bulletins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Fiche avenir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Scolarité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Très important</w:t>
            </w:r>
          </w:p>
        </w:tc>
      </w:tr>
      <w:tr>
        <w:trPr>
          <w:trHeight w:val="69" w:hRule="atLeast"/>
        </w:trPr>
        <w:tc>
          <w:tcPr>
            <w:tcW w:w="2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Compétences académiques, acquis méthodologiques, savoir-faire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Appréciations des bulletins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Fiche avenir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Très important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Savoir-être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Avis des enseignants</w:t>
            </w:r>
          </w:p>
          <w:p>
            <w:pPr>
              <w:pStyle w:val="Corpsdetexte"/>
              <w:widowControl w:val="false"/>
              <w:spacing w:before="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i/>
                <w:iCs/>
              </w:rPr>
              <w:t>- Attitude et motivation au lycée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Bulletins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Fiche avenir et en particulier « méthode de travail 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Très important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Motivation, connaissance de la formation, cohérence du projet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Attrait pour la formation et les métiers associés</w:t>
            </w:r>
          </w:p>
          <w:p>
            <w:pPr>
              <w:pStyle w:val="Corpsdetexte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- Connaissance de la formation Génie Biologique et de l'option choisie (ABB, GE, IAB, AGRO, DIET et Bioinfo) et des débouchés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Projet de formation motivé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FF0000"/>
                <w:sz w:val="20"/>
                <w:szCs w:val="20"/>
              </w:rPr>
              <w:t>Important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Engagements, réalisations dans des activités péri ou extra-scolaires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efaul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Corbe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702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qFormat/>
    <w:rsid w:val="00a7702d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rsid w:val="00a7702d"/>
    <w:rPr>
      <w:color w:val="0000FF"/>
      <w:u w:val="single"/>
    </w:rPr>
  </w:style>
  <w:style w:type="character" w:styleId="Annotationreference">
    <w:name w:val="annotation reference"/>
    <w:basedOn w:val="DefaultParagraphFont"/>
    <w:qFormat/>
    <w:rsid w:val="00a7702d"/>
    <w:rPr>
      <w:sz w:val="16"/>
      <w:szCs w:val="16"/>
    </w:rPr>
  </w:style>
  <w:style w:type="character" w:styleId="CommentaireCar" w:customStyle="1">
    <w:name w:val="Commentaire Car"/>
    <w:basedOn w:val="DefaultParagraphFont"/>
    <w:qFormat/>
    <w:rsid w:val="00a7702d"/>
    <w:rPr>
      <w:sz w:val="20"/>
      <w:szCs w:val="20"/>
    </w:rPr>
  </w:style>
  <w:style w:type="character" w:styleId="ObjetducommentaireCar" w:customStyle="1">
    <w:name w:val="Objet du commentaire Car"/>
    <w:basedOn w:val="CommentaireCar"/>
    <w:qFormat/>
    <w:rsid w:val="00a7702d"/>
    <w:rPr>
      <w:b/>
      <w:bCs/>
      <w:sz w:val="20"/>
      <w:szCs w:val="20"/>
    </w:rPr>
  </w:style>
  <w:style w:type="character" w:styleId="EntteCar" w:customStyle="1">
    <w:name w:val="En-tête Car"/>
    <w:basedOn w:val="DefaultParagraphFont"/>
    <w:qFormat/>
    <w:rsid w:val="00a7702d"/>
    <w:rPr/>
  </w:style>
  <w:style w:type="character" w:styleId="PieddepageCar" w:customStyle="1">
    <w:name w:val="Pied de page Car"/>
    <w:basedOn w:val="DefaultParagraphFont"/>
    <w:qFormat/>
    <w:rsid w:val="00a7702d"/>
    <w:rPr/>
  </w:style>
  <w:style w:type="character" w:styleId="NotedebasdepageCar" w:customStyle="1">
    <w:name w:val="Note de bas de page Car"/>
    <w:basedOn w:val="DefaultParagraphFont"/>
    <w:qFormat/>
    <w:rsid w:val="00a7702d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 w:customStyle="1">
    <w:name w:val="Footnote Characters"/>
    <w:qFormat/>
    <w:rsid w:val="00a7702d"/>
    <w:rPr/>
  </w:style>
  <w:style w:type="character" w:styleId="Bullets" w:customStyle="1">
    <w:name w:val="Bullets"/>
    <w:qFormat/>
    <w:rsid w:val="00a7702d"/>
    <w:rPr>
      <w:rFonts w:ascii="OpenSymbol" w:hAnsi="OpenSymbol" w:eastAsia="OpenSymbol" w:cs="OpenSymbol"/>
    </w:rPr>
  </w:style>
  <w:style w:type="character" w:styleId="WWCharLFO1LVL2" w:customStyle="1">
    <w:name w:val="WW_CharLFO1LVL2"/>
    <w:qFormat/>
    <w:rsid w:val="00a7702d"/>
    <w:rPr>
      <w:rFonts w:ascii="Courier New" w:hAnsi="Courier New" w:cs="Courier New"/>
    </w:rPr>
  </w:style>
  <w:style w:type="character" w:styleId="WWCharLFO1LVL3" w:customStyle="1">
    <w:name w:val="WW_CharLFO1LVL3"/>
    <w:qFormat/>
    <w:rsid w:val="00a7702d"/>
    <w:rPr>
      <w:rFonts w:ascii="Wingdings" w:hAnsi="Wingdings"/>
    </w:rPr>
  </w:style>
  <w:style w:type="character" w:styleId="WWCharLFO1LVL4" w:customStyle="1">
    <w:name w:val="WW_CharLFO1LVL4"/>
    <w:qFormat/>
    <w:rsid w:val="00a7702d"/>
    <w:rPr>
      <w:rFonts w:ascii="Symbol" w:hAnsi="Symbol"/>
    </w:rPr>
  </w:style>
  <w:style w:type="character" w:styleId="WWCharLFO1LVL5" w:customStyle="1">
    <w:name w:val="WW_CharLFO1LVL5"/>
    <w:qFormat/>
    <w:rsid w:val="00a7702d"/>
    <w:rPr>
      <w:rFonts w:ascii="Courier New" w:hAnsi="Courier New" w:cs="Courier New"/>
    </w:rPr>
  </w:style>
  <w:style w:type="character" w:styleId="WWCharLFO1LVL6" w:customStyle="1">
    <w:name w:val="WW_CharLFO1LVL6"/>
    <w:qFormat/>
    <w:rsid w:val="00a7702d"/>
    <w:rPr>
      <w:rFonts w:ascii="Wingdings" w:hAnsi="Wingdings"/>
    </w:rPr>
  </w:style>
  <w:style w:type="character" w:styleId="WWCharLFO1LVL7" w:customStyle="1">
    <w:name w:val="WW_CharLFO1LVL7"/>
    <w:qFormat/>
    <w:rsid w:val="00a7702d"/>
    <w:rPr>
      <w:rFonts w:ascii="Symbol" w:hAnsi="Symbol"/>
    </w:rPr>
  </w:style>
  <w:style w:type="character" w:styleId="WWCharLFO1LVL8" w:customStyle="1">
    <w:name w:val="WW_CharLFO1LVL8"/>
    <w:qFormat/>
    <w:rsid w:val="00a7702d"/>
    <w:rPr>
      <w:rFonts w:ascii="Courier New" w:hAnsi="Courier New" w:cs="Courier New"/>
    </w:rPr>
  </w:style>
  <w:style w:type="character" w:styleId="WWCharLFO1LVL9" w:customStyle="1">
    <w:name w:val="WW_CharLFO1LVL9"/>
    <w:qFormat/>
    <w:rsid w:val="00a7702d"/>
    <w:rPr>
      <w:rFonts w:ascii="Wingdings" w:hAnsi="Wingdings"/>
    </w:rPr>
  </w:style>
  <w:style w:type="character" w:styleId="WWCharLFO2LVL2" w:customStyle="1">
    <w:name w:val="WW_CharLFO2LVL2"/>
    <w:qFormat/>
    <w:rsid w:val="00a7702d"/>
    <w:rPr>
      <w:rFonts w:ascii="Courier New" w:hAnsi="Courier New" w:cs="Courier New"/>
    </w:rPr>
  </w:style>
  <w:style w:type="character" w:styleId="WWCharLFO2LVL3" w:customStyle="1">
    <w:name w:val="WW_CharLFO2LVL3"/>
    <w:qFormat/>
    <w:rsid w:val="00a7702d"/>
    <w:rPr>
      <w:rFonts w:ascii="Wingdings" w:hAnsi="Wingdings"/>
    </w:rPr>
  </w:style>
  <w:style w:type="character" w:styleId="WWCharLFO2LVL4" w:customStyle="1">
    <w:name w:val="WW_CharLFO2LVL4"/>
    <w:qFormat/>
    <w:rsid w:val="00a7702d"/>
    <w:rPr>
      <w:rFonts w:ascii="Symbol" w:hAnsi="Symbol"/>
    </w:rPr>
  </w:style>
  <w:style w:type="character" w:styleId="WWCharLFO2LVL5" w:customStyle="1">
    <w:name w:val="WW_CharLFO2LVL5"/>
    <w:qFormat/>
    <w:rsid w:val="00a7702d"/>
    <w:rPr>
      <w:rFonts w:ascii="Courier New" w:hAnsi="Courier New" w:cs="Courier New"/>
    </w:rPr>
  </w:style>
  <w:style w:type="character" w:styleId="WWCharLFO2LVL6" w:customStyle="1">
    <w:name w:val="WW_CharLFO2LVL6"/>
    <w:qFormat/>
    <w:rsid w:val="00a7702d"/>
    <w:rPr>
      <w:rFonts w:ascii="Wingdings" w:hAnsi="Wingdings"/>
    </w:rPr>
  </w:style>
  <w:style w:type="character" w:styleId="WWCharLFO2LVL7" w:customStyle="1">
    <w:name w:val="WW_CharLFO2LVL7"/>
    <w:qFormat/>
    <w:rsid w:val="00a7702d"/>
    <w:rPr>
      <w:rFonts w:ascii="Symbol" w:hAnsi="Symbol"/>
    </w:rPr>
  </w:style>
  <w:style w:type="character" w:styleId="WWCharLFO2LVL8" w:customStyle="1">
    <w:name w:val="WW_CharLFO2LVL8"/>
    <w:qFormat/>
    <w:rsid w:val="00a7702d"/>
    <w:rPr>
      <w:rFonts w:ascii="Courier New" w:hAnsi="Courier New" w:cs="Courier New"/>
    </w:rPr>
  </w:style>
  <w:style w:type="character" w:styleId="WWCharLFO2LVL9" w:customStyle="1">
    <w:name w:val="WW_CharLFO2LVL9"/>
    <w:qFormat/>
    <w:rsid w:val="00a7702d"/>
    <w:rPr>
      <w:rFonts w:ascii="Wingdings" w:hAnsi="Wingdings"/>
    </w:rPr>
  </w:style>
  <w:style w:type="character" w:styleId="WWCharLFO3LVL2" w:customStyle="1">
    <w:name w:val="WW_CharLFO3LVL2"/>
    <w:qFormat/>
    <w:rsid w:val="00a7702d"/>
    <w:rPr>
      <w:rFonts w:ascii="Courier New" w:hAnsi="Courier New" w:cs="Courier New"/>
    </w:rPr>
  </w:style>
  <w:style w:type="character" w:styleId="WWCharLFO3LVL3" w:customStyle="1">
    <w:name w:val="WW_CharLFO3LVL3"/>
    <w:qFormat/>
    <w:rsid w:val="00a7702d"/>
    <w:rPr>
      <w:rFonts w:ascii="Wingdings" w:hAnsi="Wingdings"/>
    </w:rPr>
  </w:style>
  <w:style w:type="character" w:styleId="WWCharLFO3LVL4" w:customStyle="1">
    <w:name w:val="WW_CharLFO3LVL4"/>
    <w:qFormat/>
    <w:rsid w:val="00a7702d"/>
    <w:rPr>
      <w:rFonts w:ascii="Symbol" w:hAnsi="Symbol"/>
    </w:rPr>
  </w:style>
  <w:style w:type="character" w:styleId="WWCharLFO3LVL5" w:customStyle="1">
    <w:name w:val="WW_CharLFO3LVL5"/>
    <w:qFormat/>
    <w:rsid w:val="00a7702d"/>
    <w:rPr>
      <w:rFonts w:ascii="Courier New" w:hAnsi="Courier New" w:cs="Courier New"/>
    </w:rPr>
  </w:style>
  <w:style w:type="character" w:styleId="WWCharLFO3LVL6" w:customStyle="1">
    <w:name w:val="WW_CharLFO3LVL6"/>
    <w:qFormat/>
    <w:rsid w:val="00a7702d"/>
    <w:rPr>
      <w:rFonts w:ascii="Wingdings" w:hAnsi="Wingdings"/>
    </w:rPr>
  </w:style>
  <w:style w:type="character" w:styleId="WWCharLFO3LVL7" w:customStyle="1">
    <w:name w:val="WW_CharLFO3LVL7"/>
    <w:qFormat/>
    <w:rsid w:val="00a7702d"/>
    <w:rPr>
      <w:rFonts w:ascii="Symbol" w:hAnsi="Symbol"/>
    </w:rPr>
  </w:style>
  <w:style w:type="character" w:styleId="WWCharLFO3LVL8" w:customStyle="1">
    <w:name w:val="WW_CharLFO3LVL8"/>
    <w:qFormat/>
    <w:rsid w:val="00a7702d"/>
    <w:rPr>
      <w:rFonts w:ascii="Courier New" w:hAnsi="Courier New" w:cs="Courier New"/>
    </w:rPr>
  </w:style>
  <w:style w:type="character" w:styleId="WWCharLFO3LVL9" w:customStyle="1">
    <w:name w:val="WW_CharLFO3LVL9"/>
    <w:qFormat/>
    <w:rsid w:val="00a7702d"/>
    <w:rPr>
      <w:rFonts w:ascii="Wingdings" w:hAnsi="Wingdings"/>
    </w:rPr>
  </w:style>
  <w:style w:type="character" w:styleId="WWCharLFO4LVL2" w:customStyle="1">
    <w:name w:val="WW_CharLFO4LVL2"/>
    <w:qFormat/>
    <w:rsid w:val="00a7702d"/>
    <w:rPr>
      <w:rFonts w:ascii="Courier New" w:hAnsi="Courier New" w:cs="Courier New"/>
    </w:rPr>
  </w:style>
  <w:style w:type="character" w:styleId="WWCharLFO4LVL3" w:customStyle="1">
    <w:name w:val="WW_CharLFO4LVL3"/>
    <w:qFormat/>
    <w:rsid w:val="00a7702d"/>
    <w:rPr>
      <w:rFonts w:ascii="Wingdings" w:hAnsi="Wingdings"/>
    </w:rPr>
  </w:style>
  <w:style w:type="character" w:styleId="WWCharLFO4LVL4" w:customStyle="1">
    <w:name w:val="WW_CharLFO4LVL4"/>
    <w:qFormat/>
    <w:rsid w:val="00a7702d"/>
    <w:rPr>
      <w:rFonts w:ascii="Symbol" w:hAnsi="Symbol"/>
    </w:rPr>
  </w:style>
  <w:style w:type="character" w:styleId="WWCharLFO4LVL5" w:customStyle="1">
    <w:name w:val="WW_CharLFO4LVL5"/>
    <w:qFormat/>
    <w:rsid w:val="00a7702d"/>
    <w:rPr>
      <w:rFonts w:ascii="Courier New" w:hAnsi="Courier New" w:cs="Courier New"/>
    </w:rPr>
  </w:style>
  <w:style w:type="character" w:styleId="WWCharLFO4LVL6" w:customStyle="1">
    <w:name w:val="WW_CharLFO4LVL6"/>
    <w:qFormat/>
    <w:rsid w:val="00a7702d"/>
    <w:rPr>
      <w:rFonts w:ascii="Wingdings" w:hAnsi="Wingdings"/>
    </w:rPr>
  </w:style>
  <w:style w:type="character" w:styleId="WWCharLFO4LVL7" w:customStyle="1">
    <w:name w:val="WW_CharLFO4LVL7"/>
    <w:qFormat/>
    <w:rsid w:val="00a7702d"/>
    <w:rPr>
      <w:rFonts w:ascii="Symbol" w:hAnsi="Symbol"/>
    </w:rPr>
  </w:style>
  <w:style w:type="character" w:styleId="WWCharLFO4LVL8" w:customStyle="1">
    <w:name w:val="WW_CharLFO4LVL8"/>
    <w:qFormat/>
    <w:rsid w:val="00a7702d"/>
    <w:rPr>
      <w:rFonts w:ascii="Courier New" w:hAnsi="Courier New" w:cs="Courier New"/>
    </w:rPr>
  </w:style>
  <w:style w:type="character" w:styleId="WWCharLFO4LVL9" w:customStyle="1">
    <w:name w:val="WW_CharLFO4LVL9"/>
    <w:qFormat/>
    <w:rsid w:val="00a7702d"/>
    <w:rPr>
      <w:rFonts w:ascii="Wingdings" w:hAnsi="Wingdings"/>
    </w:rPr>
  </w:style>
  <w:style w:type="character" w:styleId="WWCharLFO5LVL2" w:customStyle="1">
    <w:name w:val="WW_CharLFO5LVL2"/>
    <w:qFormat/>
    <w:rsid w:val="00a7702d"/>
    <w:rPr>
      <w:rFonts w:ascii="Courier New" w:hAnsi="Courier New" w:cs="Courier New"/>
    </w:rPr>
  </w:style>
  <w:style w:type="character" w:styleId="WWCharLFO5LVL3" w:customStyle="1">
    <w:name w:val="WW_CharLFO5LVL3"/>
    <w:qFormat/>
    <w:rsid w:val="00a7702d"/>
    <w:rPr>
      <w:rFonts w:ascii="Wingdings" w:hAnsi="Wingdings"/>
    </w:rPr>
  </w:style>
  <w:style w:type="character" w:styleId="WWCharLFO5LVL4" w:customStyle="1">
    <w:name w:val="WW_CharLFO5LVL4"/>
    <w:qFormat/>
    <w:rsid w:val="00a7702d"/>
    <w:rPr>
      <w:rFonts w:ascii="Symbol" w:hAnsi="Symbol"/>
    </w:rPr>
  </w:style>
  <w:style w:type="character" w:styleId="WWCharLFO5LVL5" w:customStyle="1">
    <w:name w:val="WW_CharLFO5LVL5"/>
    <w:qFormat/>
    <w:rsid w:val="00a7702d"/>
    <w:rPr>
      <w:rFonts w:ascii="Courier New" w:hAnsi="Courier New" w:cs="Courier New"/>
    </w:rPr>
  </w:style>
  <w:style w:type="character" w:styleId="WWCharLFO5LVL6" w:customStyle="1">
    <w:name w:val="WW_CharLFO5LVL6"/>
    <w:qFormat/>
    <w:rsid w:val="00a7702d"/>
    <w:rPr>
      <w:rFonts w:ascii="Wingdings" w:hAnsi="Wingdings"/>
    </w:rPr>
  </w:style>
  <w:style w:type="character" w:styleId="WWCharLFO5LVL7" w:customStyle="1">
    <w:name w:val="WW_CharLFO5LVL7"/>
    <w:qFormat/>
    <w:rsid w:val="00a7702d"/>
    <w:rPr>
      <w:rFonts w:ascii="Symbol" w:hAnsi="Symbol"/>
    </w:rPr>
  </w:style>
  <w:style w:type="character" w:styleId="WWCharLFO5LVL8" w:customStyle="1">
    <w:name w:val="WW_CharLFO5LVL8"/>
    <w:qFormat/>
    <w:rsid w:val="00a7702d"/>
    <w:rPr>
      <w:rFonts w:ascii="Courier New" w:hAnsi="Courier New" w:cs="Courier New"/>
    </w:rPr>
  </w:style>
  <w:style w:type="character" w:styleId="WWCharLFO5LVL9" w:customStyle="1">
    <w:name w:val="WW_CharLFO5LVL9"/>
    <w:qFormat/>
    <w:rsid w:val="00a7702d"/>
    <w:rPr>
      <w:rFonts w:ascii="Wingdings" w:hAnsi="Wingdings"/>
    </w:rPr>
  </w:style>
  <w:style w:type="character" w:styleId="WWCharLFO7LVL1" w:customStyle="1">
    <w:name w:val="WW_CharLFO7LVL1"/>
    <w:qFormat/>
    <w:rsid w:val="00a7702d"/>
    <w:rPr>
      <w:rFonts w:ascii="Symbol" w:hAnsi="Symbol"/>
    </w:rPr>
  </w:style>
  <w:style w:type="character" w:styleId="WWCharLFO7LVL2" w:customStyle="1">
    <w:name w:val="WW_CharLFO7LVL2"/>
    <w:qFormat/>
    <w:rsid w:val="00a7702d"/>
    <w:rPr>
      <w:rFonts w:ascii="Courier New" w:hAnsi="Courier New"/>
    </w:rPr>
  </w:style>
  <w:style w:type="character" w:styleId="WWCharLFO7LVL3" w:customStyle="1">
    <w:name w:val="WW_CharLFO7LVL3"/>
    <w:qFormat/>
    <w:rsid w:val="00a7702d"/>
    <w:rPr>
      <w:rFonts w:ascii="Wingdings" w:hAnsi="Wingdings"/>
    </w:rPr>
  </w:style>
  <w:style w:type="character" w:styleId="WWCharLFO7LVL4" w:customStyle="1">
    <w:name w:val="WW_CharLFO7LVL4"/>
    <w:qFormat/>
    <w:rsid w:val="00a7702d"/>
    <w:rPr>
      <w:rFonts w:ascii="Symbol" w:hAnsi="Symbol"/>
    </w:rPr>
  </w:style>
  <w:style w:type="character" w:styleId="WWCharLFO7LVL5" w:customStyle="1">
    <w:name w:val="WW_CharLFO7LVL5"/>
    <w:qFormat/>
    <w:rsid w:val="00a7702d"/>
    <w:rPr>
      <w:rFonts w:ascii="Courier New" w:hAnsi="Courier New"/>
    </w:rPr>
  </w:style>
  <w:style w:type="character" w:styleId="WWCharLFO7LVL6" w:customStyle="1">
    <w:name w:val="WW_CharLFO7LVL6"/>
    <w:qFormat/>
    <w:rsid w:val="00a7702d"/>
    <w:rPr>
      <w:rFonts w:ascii="Wingdings" w:hAnsi="Wingdings"/>
    </w:rPr>
  </w:style>
  <w:style w:type="character" w:styleId="WWCharLFO7LVL7" w:customStyle="1">
    <w:name w:val="WW_CharLFO7LVL7"/>
    <w:qFormat/>
    <w:rsid w:val="00a7702d"/>
    <w:rPr>
      <w:rFonts w:ascii="Symbol" w:hAnsi="Symbol"/>
    </w:rPr>
  </w:style>
  <w:style w:type="character" w:styleId="WWCharLFO7LVL8" w:customStyle="1">
    <w:name w:val="WW_CharLFO7LVL8"/>
    <w:qFormat/>
    <w:rsid w:val="00a7702d"/>
    <w:rPr>
      <w:rFonts w:ascii="Courier New" w:hAnsi="Courier New"/>
    </w:rPr>
  </w:style>
  <w:style w:type="character" w:styleId="WWCharLFO7LVL9" w:customStyle="1">
    <w:name w:val="WW_CharLFO7LVL9"/>
    <w:qFormat/>
    <w:rsid w:val="00a7702d"/>
    <w:rPr>
      <w:rFonts w:ascii="Wingdings" w:hAnsi="Wingdings"/>
    </w:rPr>
  </w:style>
  <w:style w:type="character" w:styleId="WWCharLFO8LVL1" w:customStyle="1">
    <w:name w:val="WW_CharLFO8LVL1"/>
    <w:qFormat/>
    <w:rsid w:val="00a7702d"/>
    <w:rPr>
      <w:rFonts w:cs="Corbel"/>
    </w:rPr>
  </w:style>
  <w:style w:type="character" w:styleId="WWCharLFO8LVL2" w:customStyle="1">
    <w:name w:val="WW_CharLFO8LVL2"/>
    <w:qFormat/>
    <w:rsid w:val="00a7702d"/>
    <w:rPr>
      <w:rFonts w:ascii="Courier New" w:hAnsi="Courier New"/>
    </w:rPr>
  </w:style>
  <w:style w:type="character" w:styleId="WWCharLFO8LVL3" w:customStyle="1">
    <w:name w:val="WW_CharLFO8LVL3"/>
    <w:qFormat/>
    <w:rsid w:val="00a7702d"/>
    <w:rPr>
      <w:rFonts w:ascii="Wingdings" w:hAnsi="Wingdings"/>
    </w:rPr>
  </w:style>
  <w:style w:type="character" w:styleId="WWCharLFO8LVL4" w:customStyle="1">
    <w:name w:val="WW_CharLFO8LVL4"/>
    <w:qFormat/>
    <w:rsid w:val="00a7702d"/>
    <w:rPr>
      <w:rFonts w:ascii="Symbol" w:hAnsi="Symbol"/>
    </w:rPr>
  </w:style>
  <w:style w:type="character" w:styleId="WWCharLFO8LVL5" w:customStyle="1">
    <w:name w:val="WW_CharLFO8LVL5"/>
    <w:qFormat/>
    <w:rsid w:val="00a7702d"/>
    <w:rPr>
      <w:rFonts w:ascii="Courier New" w:hAnsi="Courier New"/>
    </w:rPr>
  </w:style>
  <w:style w:type="character" w:styleId="WWCharLFO8LVL6" w:customStyle="1">
    <w:name w:val="WW_CharLFO8LVL6"/>
    <w:qFormat/>
    <w:rsid w:val="00a7702d"/>
    <w:rPr>
      <w:rFonts w:ascii="Wingdings" w:hAnsi="Wingdings"/>
    </w:rPr>
  </w:style>
  <w:style w:type="character" w:styleId="WWCharLFO8LVL7" w:customStyle="1">
    <w:name w:val="WW_CharLFO8LVL7"/>
    <w:qFormat/>
    <w:rsid w:val="00a7702d"/>
    <w:rPr>
      <w:rFonts w:ascii="Symbol" w:hAnsi="Symbol"/>
    </w:rPr>
  </w:style>
  <w:style w:type="character" w:styleId="WWCharLFO8LVL8" w:customStyle="1">
    <w:name w:val="WW_CharLFO8LVL8"/>
    <w:qFormat/>
    <w:rsid w:val="00a7702d"/>
    <w:rPr>
      <w:rFonts w:ascii="Courier New" w:hAnsi="Courier New"/>
    </w:rPr>
  </w:style>
  <w:style w:type="character" w:styleId="WWCharLFO8LVL9" w:customStyle="1">
    <w:name w:val="WW_CharLFO8LVL9"/>
    <w:qFormat/>
    <w:rsid w:val="00a7702d"/>
    <w:rPr>
      <w:rFonts w:ascii="Wingdings" w:hAnsi="Wingdings"/>
    </w:rPr>
  </w:style>
  <w:style w:type="character" w:styleId="WWCharLFO11LVL1" w:customStyle="1">
    <w:name w:val="WW_CharLFO11LVL1"/>
    <w:qFormat/>
    <w:rsid w:val="00a7702d"/>
    <w:rPr>
      <w:rFonts w:ascii="Wingdings" w:hAnsi="Wingdings"/>
    </w:rPr>
  </w:style>
  <w:style w:type="character" w:styleId="WWCharLFO11LVL2" w:customStyle="1">
    <w:name w:val="WW_CharLFO11LVL2"/>
    <w:qFormat/>
    <w:rsid w:val="00a7702d"/>
    <w:rPr>
      <w:rFonts w:ascii="Courier New" w:hAnsi="Courier New" w:cs="Courier New"/>
    </w:rPr>
  </w:style>
  <w:style w:type="character" w:styleId="WWCharLFO11LVL3" w:customStyle="1">
    <w:name w:val="WW_CharLFO11LVL3"/>
    <w:qFormat/>
    <w:rsid w:val="00a7702d"/>
    <w:rPr>
      <w:rFonts w:ascii="Wingdings" w:hAnsi="Wingdings"/>
    </w:rPr>
  </w:style>
  <w:style w:type="character" w:styleId="WWCharLFO11LVL4" w:customStyle="1">
    <w:name w:val="WW_CharLFO11LVL4"/>
    <w:qFormat/>
    <w:rsid w:val="00a7702d"/>
    <w:rPr>
      <w:rFonts w:ascii="Symbol" w:hAnsi="Symbol"/>
    </w:rPr>
  </w:style>
  <w:style w:type="character" w:styleId="WWCharLFO11LVL5" w:customStyle="1">
    <w:name w:val="WW_CharLFO11LVL5"/>
    <w:qFormat/>
    <w:rsid w:val="00a7702d"/>
    <w:rPr>
      <w:rFonts w:ascii="Courier New" w:hAnsi="Courier New" w:cs="Courier New"/>
    </w:rPr>
  </w:style>
  <w:style w:type="character" w:styleId="WWCharLFO11LVL6" w:customStyle="1">
    <w:name w:val="WW_CharLFO11LVL6"/>
    <w:qFormat/>
    <w:rsid w:val="00a7702d"/>
    <w:rPr>
      <w:rFonts w:ascii="Wingdings" w:hAnsi="Wingdings"/>
    </w:rPr>
  </w:style>
  <w:style w:type="character" w:styleId="WWCharLFO11LVL7" w:customStyle="1">
    <w:name w:val="WW_CharLFO11LVL7"/>
    <w:qFormat/>
    <w:rsid w:val="00a7702d"/>
    <w:rPr>
      <w:rFonts w:ascii="Symbol" w:hAnsi="Symbol"/>
    </w:rPr>
  </w:style>
  <w:style w:type="character" w:styleId="WWCharLFO11LVL8" w:customStyle="1">
    <w:name w:val="WW_CharLFO11LVL8"/>
    <w:qFormat/>
    <w:rsid w:val="00a7702d"/>
    <w:rPr>
      <w:rFonts w:ascii="Courier New" w:hAnsi="Courier New" w:cs="Courier New"/>
    </w:rPr>
  </w:style>
  <w:style w:type="character" w:styleId="WWCharLFO11LVL9" w:customStyle="1">
    <w:name w:val="WW_CharLFO11LVL9"/>
    <w:qFormat/>
    <w:rsid w:val="00a7702d"/>
    <w:rPr>
      <w:rFonts w:ascii="Wingdings" w:hAnsi="Wingdings"/>
    </w:rPr>
  </w:style>
  <w:style w:type="character" w:styleId="WWCharLFO12LVL1" w:customStyle="1">
    <w:name w:val="WW_CharLFO12LVL1"/>
    <w:qFormat/>
    <w:rsid w:val="00a7702d"/>
    <w:rPr>
      <w:rFonts w:cs="Corbel"/>
    </w:rPr>
  </w:style>
  <w:style w:type="character" w:styleId="WWCharLFO12LVL2" w:customStyle="1">
    <w:name w:val="WW_CharLFO12LVL2"/>
    <w:qFormat/>
    <w:rsid w:val="00a7702d"/>
    <w:rPr>
      <w:rFonts w:ascii="Courier New" w:hAnsi="Courier New" w:cs="Courier New"/>
    </w:rPr>
  </w:style>
  <w:style w:type="character" w:styleId="WWCharLFO12LVL3" w:customStyle="1">
    <w:name w:val="WW_CharLFO12LVL3"/>
    <w:qFormat/>
    <w:rsid w:val="00a7702d"/>
    <w:rPr>
      <w:rFonts w:ascii="Wingdings" w:hAnsi="Wingdings"/>
    </w:rPr>
  </w:style>
  <w:style w:type="character" w:styleId="WWCharLFO12LVL4" w:customStyle="1">
    <w:name w:val="WW_CharLFO12LVL4"/>
    <w:qFormat/>
    <w:rsid w:val="00a7702d"/>
    <w:rPr>
      <w:rFonts w:ascii="Symbol" w:hAnsi="Symbol"/>
    </w:rPr>
  </w:style>
  <w:style w:type="character" w:styleId="WWCharLFO12LVL5" w:customStyle="1">
    <w:name w:val="WW_CharLFO12LVL5"/>
    <w:qFormat/>
    <w:rsid w:val="00a7702d"/>
    <w:rPr>
      <w:rFonts w:ascii="Courier New" w:hAnsi="Courier New" w:cs="Courier New"/>
    </w:rPr>
  </w:style>
  <w:style w:type="character" w:styleId="WWCharLFO12LVL6" w:customStyle="1">
    <w:name w:val="WW_CharLFO12LVL6"/>
    <w:qFormat/>
    <w:rsid w:val="00a7702d"/>
    <w:rPr>
      <w:rFonts w:ascii="Wingdings" w:hAnsi="Wingdings"/>
    </w:rPr>
  </w:style>
  <w:style w:type="character" w:styleId="WWCharLFO12LVL7" w:customStyle="1">
    <w:name w:val="WW_CharLFO12LVL7"/>
    <w:qFormat/>
    <w:rsid w:val="00a7702d"/>
    <w:rPr>
      <w:rFonts w:ascii="Symbol" w:hAnsi="Symbol"/>
    </w:rPr>
  </w:style>
  <w:style w:type="character" w:styleId="WWCharLFO12LVL8" w:customStyle="1">
    <w:name w:val="WW_CharLFO12LVL8"/>
    <w:qFormat/>
    <w:rsid w:val="00a7702d"/>
    <w:rPr>
      <w:rFonts w:ascii="Courier New" w:hAnsi="Courier New" w:cs="Courier New"/>
    </w:rPr>
  </w:style>
  <w:style w:type="character" w:styleId="WWCharLFO12LVL9" w:customStyle="1">
    <w:name w:val="WW_CharLFO12LVL9"/>
    <w:qFormat/>
    <w:rsid w:val="00a7702d"/>
    <w:rPr>
      <w:rFonts w:ascii="Wingdings" w:hAnsi="Wingdings"/>
    </w:rPr>
  </w:style>
  <w:style w:type="character" w:styleId="WWCharLFO13LVL1" w:customStyle="1">
    <w:name w:val="WW_CharLFO13LVL1"/>
    <w:qFormat/>
    <w:rsid w:val="00a7702d"/>
    <w:rPr>
      <w:rFonts w:ascii="Symbol" w:hAnsi="Symbol"/>
    </w:rPr>
  </w:style>
  <w:style w:type="character" w:styleId="WWCharLFO13LVL2" w:customStyle="1">
    <w:name w:val="WW_CharLFO13LVL2"/>
    <w:qFormat/>
    <w:rsid w:val="00a7702d"/>
    <w:rPr>
      <w:rFonts w:ascii="Courier New" w:hAnsi="Courier New" w:cs="Courier New"/>
    </w:rPr>
  </w:style>
  <w:style w:type="character" w:styleId="WWCharLFO13LVL3" w:customStyle="1">
    <w:name w:val="WW_CharLFO13LVL3"/>
    <w:qFormat/>
    <w:rsid w:val="00a7702d"/>
    <w:rPr>
      <w:rFonts w:ascii="Wingdings" w:hAnsi="Wingdings"/>
    </w:rPr>
  </w:style>
  <w:style w:type="character" w:styleId="WWCharLFO13LVL4" w:customStyle="1">
    <w:name w:val="WW_CharLFO13LVL4"/>
    <w:qFormat/>
    <w:rsid w:val="00a7702d"/>
    <w:rPr>
      <w:rFonts w:ascii="Symbol" w:hAnsi="Symbol"/>
    </w:rPr>
  </w:style>
  <w:style w:type="character" w:styleId="WWCharLFO13LVL5" w:customStyle="1">
    <w:name w:val="WW_CharLFO13LVL5"/>
    <w:qFormat/>
    <w:rsid w:val="00a7702d"/>
    <w:rPr>
      <w:rFonts w:ascii="Courier New" w:hAnsi="Courier New" w:cs="Courier New"/>
    </w:rPr>
  </w:style>
  <w:style w:type="character" w:styleId="WWCharLFO13LVL6" w:customStyle="1">
    <w:name w:val="WW_CharLFO13LVL6"/>
    <w:qFormat/>
    <w:rsid w:val="00a7702d"/>
    <w:rPr>
      <w:rFonts w:ascii="Wingdings" w:hAnsi="Wingdings"/>
    </w:rPr>
  </w:style>
  <w:style w:type="character" w:styleId="WWCharLFO13LVL7" w:customStyle="1">
    <w:name w:val="WW_CharLFO13LVL7"/>
    <w:qFormat/>
    <w:rsid w:val="00a7702d"/>
    <w:rPr>
      <w:rFonts w:ascii="Symbol" w:hAnsi="Symbol"/>
    </w:rPr>
  </w:style>
  <w:style w:type="character" w:styleId="WWCharLFO13LVL8" w:customStyle="1">
    <w:name w:val="WW_CharLFO13LVL8"/>
    <w:qFormat/>
    <w:rsid w:val="00a7702d"/>
    <w:rPr>
      <w:rFonts w:ascii="Courier New" w:hAnsi="Courier New" w:cs="Courier New"/>
    </w:rPr>
  </w:style>
  <w:style w:type="character" w:styleId="WWCharLFO13LVL9" w:customStyle="1">
    <w:name w:val="WW_CharLFO13LVL9"/>
    <w:qFormat/>
    <w:rsid w:val="00a7702d"/>
    <w:rPr>
      <w:rFonts w:ascii="Wingdings" w:hAnsi="Wingdings"/>
    </w:rPr>
  </w:style>
  <w:style w:type="character" w:styleId="WWCharLFO14LVL1" w:customStyle="1">
    <w:name w:val="WW_CharLFO14LVL1"/>
    <w:qFormat/>
    <w:rsid w:val="00a7702d"/>
    <w:rPr>
      <w:rFonts w:ascii="Symbol" w:hAnsi="Symbol"/>
    </w:rPr>
  </w:style>
  <w:style w:type="character" w:styleId="WWCharLFO14LVL2" w:customStyle="1">
    <w:name w:val="WW_CharLFO14LVL2"/>
    <w:qFormat/>
    <w:rsid w:val="00a7702d"/>
    <w:rPr>
      <w:rFonts w:ascii="Courier New" w:hAnsi="Courier New" w:cs="Courier New"/>
    </w:rPr>
  </w:style>
  <w:style w:type="character" w:styleId="WWCharLFO14LVL3" w:customStyle="1">
    <w:name w:val="WW_CharLFO14LVL3"/>
    <w:qFormat/>
    <w:rsid w:val="00a7702d"/>
    <w:rPr>
      <w:rFonts w:ascii="Wingdings" w:hAnsi="Wingdings"/>
    </w:rPr>
  </w:style>
  <w:style w:type="character" w:styleId="WWCharLFO14LVL4" w:customStyle="1">
    <w:name w:val="WW_CharLFO14LVL4"/>
    <w:qFormat/>
    <w:rsid w:val="00a7702d"/>
    <w:rPr>
      <w:rFonts w:ascii="Symbol" w:hAnsi="Symbol"/>
    </w:rPr>
  </w:style>
  <w:style w:type="character" w:styleId="WWCharLFO14LVL5" w:customStyle="1">
    <w:name w:val="WW_CharLFO14LVL5"/>
    <w:qFormat/>
    <w:rsid w:val="00a7702d"/>
    <w:rPr>
      <w:rFonts w:ascii="Courier New" w:hAnsi="Courier New" w:cs="Courier New"/>
    </w:rPr>
  </w:style>
  <w:style w:type="character" w:styleId="WWCharLFO14LVL6" w:customStyle="1">
    <w:name w:val="WW_CharLFO14LVL6"/>
    <w:qFormat/>
    <w:rsid w:val="00a7702d"/>
    <w:rPr>
      <w:rFonts w:ascii="Wingdings" w:hAnsi="Wingdings"/>
    </w:rPr>
  </w:style>
  <w:style w:type="character" w:styleId="WWCharLFO14LVL7" w:customStyle="1">
    <w:name w:val="WW_CharLFO14LVL7"/>
    <w:qFormat/>
    <w:rsid w:val="00a7702d"/>
    <w:rPr>
      <w:rFonts w:ascii="Symbol" w:hAnsi="Symbol"/>
    </w:rPr>
  </w:style>
  <w:style w:type="character" w:styleId="WWCharLFO14LVL8" w:customStyle="1">
    <w:name w:val="WW_CharLFO14LVL8"/>
    <w:qFormat/>
    <w:rsid w:val="00a7702d"/>
    <w:rPr>
      <w:rFonts w:ascii="Courier New" w:hAnsi="Courier New" w:cs="Courier New"/>
    </w:rPr>
  </w:style>
  <w:style w:type="character" w:styleId="WWCharLFO14LVL9" w:customStyle="1">
    <w:name w:val="WW_CharLFO14LVL9"/>
    <w:qFormat/>
    <w:rsid w:val="00a7702d"/>
    <w:rPr>
      <w:rFonts w:ascii="Wingdings" w:hAnsi="Wingdings"/>
    </w:rPr>
  </w:style>
  <w:style w:type="character" w:styleId="WWCharLFO15LVL1" w:customStyle="1">
    <w:name w:val="WW_CharLFO15LVL1"/>
    <w:qFormat/>
    <w:rsid w:val="00a7702d"/>
    <w:rPr>
      <w:rFonts w:cs="Arial"/>
    </w:rPr>
  </w:style>
  <w:style w:type="character" w:styleId="WWCharLFO15LVL2" w:customStyle="1">
    <w:name w:val="WW_CharLFO15LVL2"/>
    <w:qFormat/>
    <w:rsid w:val="00a7702d"/>
    <w:rPr>
      <w:rFonts w:ascii="Courier New" w:hAnsi="Courier New" w:cs="Courier New"/>
    </w:rPr>
  </w:style>
  <w:style w:type="character" w:styleId="WWCharLFO15LVL3" w:customStyle="1">
    <w:name w:val="WW_CharLFO15LVL3"/>
    <w:qFormat/>
    <w:rsid w:val="00a7702d"/>
    <w:rPr>
      <w:rFonts w:ascii="Wingdings" w:hAnsi="Wingdings"/>
    </w:rPr>
  </w:style>
  <w:style w:type="character" w:styleId="WWCharLFO15LVL4" w:customStyle="1">
    <w:name w:val="WW_CharLFO15LVL4"/>
    <w:qFormat/>
    <w:rsid w:val="00a7702d"/>
    <w:rPr>
      <w:rFonts w:ascii="Symbol" w:hAnsi="Symbol"/>
    </w:rPr>
  </w:style>
  <w:style w:type="character" w:styleId="WWCharLFO15LVL5" w:customStyle="1">
    <w:name w:val="WW_CharLFO15LVL5"/>
    <w:qFormat/>
    <w:rsid w:val="00a7702d"/>
    <w:rPr>
      <w:rFonts w:ascii="Courier New" w:hAnsi="Courier New" w:cs="Courier New"/>
    </w:rPr>
  </w:style>
  <w:style w:type="character" w:styleId="WWCharLFO15LVL6" w:customStyle="1">
    <w:name w:val="WW_CharLFO15LVL6"/>
    <w:qFormat/>
    <w:rsid w:val="00a7702d"/>
    <w:rPr>
      <w:rFonts w:ascii="Wingdings" w:hAnsi="Wingdings"/>
    </w:rPr>
  </w:style>
  <w:style w:type="character" w:styleId="WWCharLFO15LVL7" w:customStyle="1">
    <w:name w:val="WW_CharLFO15LVL7"/>
    <w:qFormat/>
    <w:rsid w:val="00a7702d"/>
    <w:rPr>
      <w:rFonts w:ascii="Symbol" w:hAnsi="Symbol"/>
    </w:rPr>
  </w:style>
  <w:style w:type="character" w:styleId="WWCharLFO15LVL8" w:customStyle="1">
    <w:name w:val="WW_CharLFO15LVL8"/>
    <w:qFormat/>
    <w:rsid w:val="00a7702d"/>
    <w:rPr>
      <w:rFonts w:ascii="Courier New" w:hAnsi="Courier New" w:cs="Courier New"/>
    </w:rPr>
  </w:style>
  <w:style w:type="character" w:styleId="WWCharLFO15LVL9" w:customStyle="1">
    <w:name w:val="WW_CharLFO15LVL9"/>
    <w:qFormat/>
    <w:rsid w:val="00a7702d"/>
    <w:rPr>
      <w:rFonts w:ascii="Wingdings" w:hAnsi="Wingdings"/>
    </w:rPr>
  </w:style>
  <w:style w:type="character" w:styleId="WWCharLFO16LVL1" w:customStyle="1">
    <w:name w:val="WW_CharLFO16LVL1"/>
    <w:qFormat/>
    <w:rsid w:val="00a7702d"/>
    <w:rPr>
      <w:rFonts w:cs="Arial"/>
    </w:rPr>
  </w:style>
  <w:style w:type="character" w:styleId="WWCharLFO16LVL2" w:customStyle="1">
    <w:name w:val="WW_CharLFO16LVL2"/>
    <w:qFormat/>
    <w:rsid w:val="00a7702d"/>
    <w:rPr>
      <w:rFonts w:ascii="Courier New" w:hAnsi="Courier New" w:cs="Courier New"/>
    </w:rPr>
  </w:style>
  <w:style w:type="character" w:styleId="WWCharLFO16LVL3" w:customStyle="1">
    <w:name w:val="WW_CharLFO16LVL3"/>
    <w:qFormat/>
    <w:rsid w:val="00a7702d"/>
    <w:rPr>
      <w:rFonts w:ascii="Wingdings" w:hAnsi="Wingdings"/>
    </w:rPr>
  </w:style>
  <w:style w:type="character" w:styleId="WWCharLFO16LVL4" w:customStyle="1">
    <w:name w:val="WW_CharLFO16LVL4"/>
    <w:qFormat/>
    <w:rsid w:val="00a7702d"/>
    <w:rPr>
      <w:rFonts w:ascii="Symbol" w:hAnsi="Symbol"/>
    </w:rPr>
  </w:style>
  <w:style w:type="character" w:styleId="WWCharLFO16LVL5" w:customStyle="1">
    <w:name w:val="WW_CharLFO16LVL5"/>
    <w:qFormat/>
    <w:rsid w:val="00a7702d"/>
    <w:rPr>
      <w:rFonts w:ascii="Courier New" w:hAnsi="Courier New" w:cs="Courier New"/>
    </w:rPr>
  </w:style>
  <w:style w:type="character" w:styleId="WWCharLFO16LVL6" w:customStyle="1">
    <w:name w:val="WW_CharLFO16LVL6"/>
    <w:qFormat/>
    <w:rsid w:val="00a7702d"/>
    <w:rPr>
      <w:rFonts w:ascii="Wingdings" w:hAnsi="Wingdings"/>
    </w:rPr>
  </w:style>
  <w:style w:type="character" w:styleId="WWCharLFO16LVL7" w:customStyle="1">
    <w:name w:val="WW_CharLFO16LVL7"/>
    <w:qFormat/>
    <w:rsid w:val="00a7702d"/>
    <w:rPr>
      <w:rFonts w:ascii="Symbol" w:hAnsi="Symbol"/>
    </w:rPr>
  </w:style>
  <w:style w:type="character" w:styleId="WWCharLFO16LVL8" w:customStyle="1">
    <w:name w:val="WW_CharLFO16LVL8"/>
    <w:qFormat/>
    <w:rsid w:val="00a7702d"/>
    <w:rPr>
      <w:rFonts w:ascii="Courier New" w:hAnsi="Courier New" w:cs="Courier New"/>
    </w:rPr>
  </w:style>
  <w:style w:type="character" w:styleId="WWCharLFO16LVL9" w:customStyle="1">
    <w:name w:val="WW_CharLFO16LVL9"/>
    <w:qFormat/>
    <w:rsid w:val="00a7702d"/>
    <w:rPr>
      <w:rFonts w:ascii="Wingdings" w:hAnsi="Wingdings"/>
    </w:rPr>
  </w:style>
  <w:style w:type="character" w:styleId="WWCharLFO17LVL1" w:customStyle="1">
    <w:name w:val="WW_CharLFO17LVL1"/>
    <w:qFormat/>
    <w:rsid w:val="00a7702d"/>
    <w:rPr>
      <w:rFonts w:cs="Arial"/>
    </w:rPr>
  </w:style>
  <w:style w:type="character" w:styleId="WWCharLFO17LVL2" w:customStyle="1">
    <w:name w:val="WW_CharLFO17LVL2"/>
    <w:qFormat/>
    <w:rsid w:val="00a7702d"/>
    <w:rPr>
      <w:rFonts w:ascii="Courier New" w:hAnsi="Courier New" w:cs="Courier New"/>
    </w:rPr>
  </w:style>
  <w:style w:type="character" w:styleId="WWCharLFO17LVL3" w:customStyle="1">
    <w:name w:val="WW_CharLFO17LVL3"/>
    <w:qFormat/>
    <w:rsid w:val="00a7702d"/>
    <w:rPr>
      <w:rFonts w:ascii="Wingdings" w:hAnsi="Wingdings"/>
    </w:rPr>
  </w:style>
  <w:style w:type="character" w:styleId="WWCharLFO17LVL4" w:customStyle="1">
    <w:name w:val="WW_CharLFO17LVL4"/>
    <w:qFormat/>
    <w:rsid w:val="00a7702d"/>
    <w:rPr>
      <w:rFonts w:ascii="Symbol" w:hAnsi="Symbol"/>
    </w:rPr>
  </w:style>
  <w:style w:type="character" w:styleId="WWCharLFO17LVL5" w:customStyle="1">
    <w:name w:val="WW_CharLFO17LVL5"/>
    <w:qFormat/>
    <w:rsid w:val="00a7702d"/>
    <w:rPr>
      <w:rFonts w:ascii="Courier New" w:hAnsi="Courier New" w:cs="Courier New"/>
    </w:rPr>
  </w:style>
  <w:style w:type="character" w:styleId="WWCharLFO17LVL6" w:customStyle="1">
    <w:name w:val="WW_CharLFO17LVL6"/>
    <w:qFormat/>
    <w:rsid w:val="00a7702d"/>
    <w:rPr>
      <w:rFonts w:ascii="Wingdings" w:hAnsi="Wingdings"/>
    </w:rPr>
  </w:style>
  <w:style w:type="character" w:styleId="WWCharLFO17LVL7" w:customStyle="1">
    <w:name w:val="WW_CharLFO17LVL7"/>
    <w:qFormat/>
    <w:rsid w:val="00a7702d"/>
    <w:rPr>
      <w:rFonts w:ascii="Symbol" w:hAnsi="Symbol"/>
    </w:rPr>
  </w:style>
  <w:style w:type="character" w:styleId="WWCharLFO17LVL8" w:customStyle="1">
    <w:name w:val="WW_CharLFO17LVL8"/>
    <w:qFormat/>
    <w:rsid w:val="00a7702d"/>
    <w:rPr>
      <w:rFonts w:ascii="Courier New" w:hAnsi="Courier New" w:cs="Courier New"/>
    </w:rPr>
  </w:style>
  <w:style w:type="character" w:styleId="WWCharLFO17LVL9" w:customStyle="1">
    <w:name w:val="WW_CharLFO17LVL9"/>
    <w:qFormat/>
    <w:rsid w:val="00a7702d"/>
    <w:rPr>
      <w:rFonts w:ascii="Wingdings" w:hAnsi="Wingdings"/>
    </w:rPr>
  </w:style>
  <w:style w:type="character" w:styleId="WWCharLFO18LVL1" w:customStyle="1">
    <w:name w:val="WW_CharLFO18LVL1"/>
    <w:qFormat/>
    <w:rsid w:val="00a7702d"/>
    <w:rPr>
      <w:rFonts w:cs="Arial"/>
    </w:rPr>
  </w:style>
  <w:style w:type="character" w:styleId="WWCharLFO18LVL2" w:customStyle="1">
    <w:name w:val="WW_CharLFO18LVL2"/>
    <w:qFormat/>
    <w:rsid w:val="00a7702d"/>
    <w:rPr>
      <w:rFonts w:ascii="Courier New" w:hAnsi="Courier New" w:cs="Courier New"/>
    </w:rPr>
  </w:style>
  <w:style w:type="character" w:styleId="WWCharLFO18LVL3" w:customStyle="1">
    <w:name w:val="WW_CharLFO18LVL3"/>
    <w:qFormat/>
    <w:rsid w:val="00a7702d"/>
    <w:rPr>
      <w:rFonts w:ascii="Wingdings" w:hAnsi="Wingdings"/>
    </w:rPr>
  </w:style>
  <w:style w:type="character" w:styleId="WWCharLFO18LVL4" w:customStyle="1">
    <w:name w:val="WW_CharLFO18LVL4"/>
    <w:qFormat/>
    <w:rsid w:val="00a7702d"/>
    <w:rPr>
      <w:rFonts w:ascii="Symbol" w:hAnsi="Symbol"/>
    </w:rPr>
  </w:style>
  <w:style w:type="character" w:styleId="WWCharLFO18LVL5" w:customStyle="1">
    <w:name w:val="WW_CharLFO18LVL5"/>
    <w:qFormat/>
    <w:rsid w:val="00a7702d"/>
    <w:rPr>
      <w:rFonts w:ascii="Courier New" w:hAnsi="Courier New" w:cs="Courier New"/>
    </w:rPr>
  </w:style>
  <w:style w:type="character" w:styleId="WWCharLFO18LVL6" w:customStyle="1">
    <w:name w:val="WW_CharLFO18LVL6"/>
    <w:qFormat/>
    <w:rsid w:val="00a7702d"/>
    <w:rPr>
      <w:rFonts w:ascii="Wingdings" w:hAnsi="Wingdings"/>
    </w:rPr>
  </w:style>
  <w:style w:type="character" w:styleId="WWCharLFO18LVL7" w:customStyle="1">
    <w:name w:val="WW_CharLFO18LVL7"/>
    <w:qFormat/>
    <w:rsid w:val="00a7702d"/>
    <w:rPr>
      <w:rFonts w:ascii="Symbol" w:hAnsi="Symbol"/>
    </w:rPr>
  </w:style>
  <w:style w:type="character" w:styleId="WWCharLFO18LVL8" w:customStyle="1">
    <w:name w:val="WW_CharLFO18LVL8"/>
    <w:qFormat/>
    <w:rsid w:val="00a7702d"/>
    <w:rPr>
      <w:rFonts w:ascii="Courier New" w:hAnsi="Courier New" w:cs="Courier New"/>
    </w:rPr>
  </w:style>
  <w:style w:type="character" w:styleId="WWCharLFO18LVL9" w:customStyle="1">
    <w:name w:val="WW_CharLFO18LVL9"/>
    <w:qFormat/>
    <w:rsid w:val="00a7702d"/>
    <w:rPr>
      <w:rFonts w:ascii="Wingdings" w:hAnsi="Wingdings"/>
    </w:rPr>
  </w:style>
  <w:style w:type="character" w:styleId="WWCharLFO19LVL1" w:customStyle="1">
    <w:name w:val="WW_CharLFO19LVL1"/>
    <w:qFormat/>
    <w:rsid w:val="00a7702d"/>
    <w:rPr>
      <w:rFonts w:cs="Arial"/>
    </w:rPr>
  </w:style>
  <w:style w:type="character" w:styleId="WWCharLFO19LVL2" w:customStyle="1">
    <w:name w:val="WW_CharLFO19LVL2"/>
    <w:qFormat/>
    <w:rsid w:val="00a7702d"/>
    <w:rPr>
      <w:rFonts w:ascii="Courier New" w:hAnsi="Courier New" w:cs="Courier New"/>
    </w:rPr>
  </w:style>
  <w:style w:type="character" w:styleId="WWCharLFO19LVL3" w:customStyle="1">
    <w:name w:val="WW_CharLFO19LVL3"/>
    <w:qFormat/>
    <w:rsid w:val="00a7702d"/>
    <w:rPr>
      <w:rFonts w:ascii="Wingdings" w:hAnsi="Wingdings"/>
    </w:rPr>
  </w:style>
  <w:style w:type="character" w:styleId="WWCharLFO19LVL4" w:customStyle="1">
    <w:name w:val="WW_CharLFO19LVL4"/>
    <w:qFormat/>
    <w:rsid w:val="00a7702d"/>
    <w:rPr>
      <w:rFonts w:ascii="Symbol" w:hAnsi="Symbol"/>
    </w:rPr>
  </w:style>
  <w:style w:type="character" w:styleId="WWCharLFO19LVL5" w:customStyle="1">
    <w:name w:val="WW_CharLFO19LVL5"/>
    <w:qFormat/>
    <w:rsid w:val="00a7702d"/>
    <w:rPr>
      <w:rFonts w:ascii="Courier New" w:hAnsi="Courier New" w:cs="Courier New"/>
    </w:rPr>
  </w:style>
  <w:style w:type="character" w:styleId="WWCharLFO19LVL6" w:customStyle="1">
    <w:name w:val="WW_CharLFO19LVL6"/>
    <w:qFormat/>
    <w:rsid w:val="00a7702d"/>
    <w:rPr>
      <w:rFonts w:ascii="Wingdings" w:hAnsi="Wingdings"/>
    </w:rPr>
  </w:style>
  <w:style w:type="character" w:styleId="WWCharLFO19LVL7" w:customStyle="1">
    <w:name w:val="WW_CharLFO19LVL7"/>
    <w:qFormat/>
    <w:rsid w:val="00a7702d"/>
    <w:rPr>
      <w:rFonts w:ascii="Symbol" w:hAnsi="Symbol"/>
    </w:rPr>
  </w:style>
  <w:style w:type="character" w:styleId="WWCharLFO19LVL8" w:customStyle="1">
    <w:name w:val="WW_CharLFO19LVL8"/>
    <w:qFormat/>
    <w:rsid w:val="00a7702d"/>
    <w:rPr>
      <w:rFonts w:ascii="Courier New" w:hAnsi="Courier New" w:cs="Courier New"/>
    </w:rPr>
  </w:style>
  <w:style w:type="character" w:styleId="WWCharLFO19LVL9" w:customStyle="1">
    <w:name w:val="WW_CharLFO19LVL9"/>
    <w:qFormat/>
    <w:rsid w:val="00a7702d"/>
    <w:rPr>
      <w:rFonts w:ascii="Wingdings" w:hAnsi="Wingdings"/>
    </w:rPr>
  </w:style>
  <w:style w:type="character" w:styleId="FootnoteAnchor" w:customStyle="1">
    <w:name w:val="Footnote Anchor"/>
    <w:qFormat/>
    <w:rsid w:val="00a7702d"/>
    <w:rPr>
      <w:vertAlign w:val="superscript"/>
    </w:rPr>
  </w:style>
  <w:style w:type="paragraph" w:styleId="Titre" w:customStyle="1">
    <w:name w:val="Titre"/>
    <w:basedOn w:val="Normal"/>
    <w:next w:val="Corpsdetexte"/>
    <w:qFormat/>
    <w:rsid w:val="00a7702d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rsid w:val="00a7702d"/>
    <w:pPr>
      <w:spacing w:before="0" w:after="120"/>
    </w:pPr>
    <w:rPr/>
  </w:style>
  <w:style w:type="paragraph" w:styleId="Liste">
    <w:name w:val="List"/>
    <w:basedOn w:val="Corpsdetexte"/>
    <w:rsid w:val="00a7702d"/>
    <w:pPr/>
    <w:rPr>
      <w:rFonts w:cs="Lucida Sans"/>
    </w:rPr>
  </w:style>
  <w:style w:type="paragraph" w:styleId="Lgende" w:customStyle="1">
    <w:name w:val="Caption"/>
    <w:basedOn w:val="Normal"/>
    <w:qFormat/>
    <w:rsid w:val="00a770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a7702d"/>
    <w:pPr>
      <w:suppressLineNumbers/>
    </w:pPr>
    <w:rPr>
      <w:rFonts w:cs="Lucida Sans"/>
    </w:rPr>
  </w:style>
  <w:style w:type="paragraph" w:styleId="LONormal" w:customStyle="1">
    <w:name w:val="LO-Normal"/>
    <w:qFormat/>
    <w:rsid w:val="00a7702d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rsid w:val="00a7702d"/>
    <w:pPr>
      <w:ind w:left="720" w:hanging="0"/>
    </w:pPr>
    <w:rPr/>
  </w:style>
  <w:style w:type="paragraph" w:styleId="BalloonText">
    <w:name w:val="Balloon Text"/>
    <w:basedOn w:val="Normal"/>
    <w:qFormat/>
    <w:rsid w:val="00a7702d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Default" w:customStyle="1">
    <w:name w:val="Default"/>
    <w:qFormat/>
    <w:rsid w:val="00a7702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orbel" w:hAnsi="Corbel" w:eastAsia="SimSun" w:cs="Corbel"/>
      <w:color w:val="000000"/>
      <w:kern w:val="2"/>
      <w:sz w:val="24"/>
      <w:szCs w:val="24"/>
      <w:lang w:val="fr-FR" w:eastAsia="en-US" w:bidi="ar-SA"/>
    </w:rPr>
  </w:style>
  <w:style w:type="paragraph" w:styleId="Annotationtext">
    <w:name w:val="annotation text"/>
    <w:basedOn w:val="Normal"/>
    <w:qFormat/>
    <w:rsid w:val="00a7702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rsid w:val="00a7702d"/>
    <w:pPr/>
    <w:rPr>
      <w:b/>
      <w:bCs/>
    </w:rPr>
  </w:style>
  <w:style w:type="paragraph" w:styleId="Entteetpieddepage" w:customStyle="1">
    <w:name w:val="En-tête et pied de page"/>
    <w:basedOn w:val="Normal"/>
    <w:qFormat/>
    <w:rsid w:val="00a7702d"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Entte" w:customStyle="1">
    <w:name w:val="Header"/>
    <w:basedOn w:val="Normal"/>
    <w:rsid w:val="00a7702d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 w:customStyle="1">
    <w:name w:val="Footer"/>
    <w:basedOn w:val="Normal"/>
    <w:rsid w:val="00a7702d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tedebasdepage" w:customStyle="1">
    <w:name w:val="Footnote Text"/>
    <w:basedOn w:val="Normal"/>
    <w:rsid w:val="00a7702d"/>
    <w:pPr>
      <w:spacing w:lineRule="auto" w:line="240" w:before="0" w:after="0"/>
    </w:pPr>
    <w:rPr>
      <w:sz w:val="20"/>
      <w:szCs w:val="20"/>
    </w:rPr>
  </w:style>
  <w:style w:type="paragraph" w:styleId="Contenudetableau" w:customStyle="1">
    <w:name w:val="Contenu de tableau"/>
    <w:basedOn w:val="Normal"/>
    <w:qFormat/>
    <w:rsid w:val="00a7702d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LibreOffice/7.0.6.2$Linux_X86_64 LibreOffice_project/00$Build-2</Application>
  <AppVersion>15.0000</AppVersion>
  <Pages>6</Pages>
  <Words>810</Words>
  <Characters>4725</Characters>
  <CharactersWithSpaces>5441</CharactersWithSpaces>
  <Paragraphs>89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2020-09-08T13:20:00Z</dcterms:created>
  <dc:creator>Administration centrale</dc:creator>
  <dc:description/>
  <dc:language>en-US</dc:language>
  <cp:lastModifiedBy/>
  <cp:lastPrinted>2019-09-30T15:58:00Z</cp:lastPrinted>
  <dcterms:modified xsi:type="dcterms:W3CDTF">2021-09-29T22:05:24Z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