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" w:hAnsi="Arial" w:cs="Arial"/>
          <w:b/>
          <w:b/>
          <w:color w:val="585858"/>
          <w:sz w:val="36"/>
          <w:szCs w:val="44"/>
        </w:rPr>
      </w:pPr>
      <w:r>
        <w:rPr>
          <w:rFonts w:cs="Arial" w:ascii="Arial" w:hAnsi="Arial"/>
          <w:b/>
          <w:color w:val="585858"/>
          <w:sz w:val="36"/>
          <w:szCs w:val="44"/>
        </w:rPr>
        <w:t>RAPPORT PUBLIC DE LA COMMISSION D’EXAMEN DES VŒUX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  <w:t>IUT MONTPELLIER-SETE – SESSION 202</w:t>
      </w:r>
      <w:r>
        <w:rPr>
          <w:rFonts w:cs="Arial" w:ascii="Arial" w:hAnsi="Arial"/>
          <w:color w:val="585858"/>
          <w:sz w:val="32"/>
          <w:szCs w:val="44"/>
        </w:rPr>
        <w:t>1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  <w:t xml:space="preserve">Département Génie Biologique – </w:t>
      </w:r>
      <w:r>
        <w:rPr>
          <w:rFonts w:cs="Arial" w:ascii="Arial" w:hAnsi="Arial"/>
          <w:color w:val="585858"/>
          <w:sz w:val="32"/>
          <w:szCs w:val="44"/>
        </w:rPr>
        <w:t>SAB Science des Aliments et Biotechnologies</w:t>
      </w:r>
    </w:p>
    <w:p>
      <w:pPr>
        <w:pStyle w:val="Normal"/>
        <w:rPr>
          <w:rFonts w:ascii="Arial" w:hAnsi="Arial" w:cs="Arial"/>
          <w:color w:val="535353"/>
          <w:sz w:val="28"/>
          <w:szCs w:val="28"/>
        </w:rPr>
      </w:pPr>
      <w:r>
        <w:rPr>
          <w:rFonts w:cs="Arial" w:ascii="Arial" w:hAnsi="Arial"/>
          <w:color w:val="535353"/>
          <w:sz w:val="28"/>
          <w:szCs w:val="28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Données principales de la procédure </w:t>
      </w:r>
    </w:p>
    <w:p>
      <w:pPr>
        <w:pStyle w:val="Default"/>
        <w:jc w:val="both"/>
        <w:rPr>
          <w:rFonts w:ascii="Arial" w:hAnsi="Arial" w:cs="Arial"/>
          <w:i/>
          <w:i/>
          <w:sz w:val="20"/>
          <w:szCs w:val="21"/>
        </w:rPr>
      </w:pPr>
      <w:r>
        <w:rPr>
          <w:rFonts w:cs="Arial" w:ascii="Arial" w:hAnsi="Arial"/>
          <w:i/>
          <w:sz w:val="20"/>
          <w:szCs w:val="21"/>
        </w:rPr>
        <w:t>NB : cette partie sera peut-être automatisée par la plateforme, mais voici les éléments qui doivent figurer et où les trouver.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 xml:space="preserve">Nombre de vœux confirmés: </w:t>
      </w:r>
      <w:r>
        <w:rPr>
          <w:rFonts w:cs="Arial" w:ascii="Arial" w:hAnsi="Arial"/>
          <w:color w:val="000000"/>
          <w:sz w:val="20"/>
          <w:szCs w:val="21"/>
        </w:rPr>
        <w:t>1171</w:t>
      </w:r>
      <w:r>
        <w:rPr>
          <w:rFonts w:cs="Arial" w:ascii="Arial" w:hAnsi="Arial"/>
          <w:sz w:val="20"/>
          <w:szCs w:val="21"/>
        </w:rPr>
        <w:t xml:space="preserve"> (contre 128</w:t>
      </w:r>
      <w:r>
        <w:rPr>
          <w:rFonts w:cs="Arial" w:ascii="Arial" w:hAnsi="Arial"/>
          <w:sz w:val="20"/>
          <w:szCs w:val="21"/>
        </w:rPr>
        <w:t>9</w:t>
      </w:r>
      <w:r>
        <w:rPr>
          <w:rFonts w:cs="Arial" w:ascii="Arial" w:hAnsi="Arial"/>
          <w:sz w:val="20"/>
          <w:szCs w:val="21"/>
        </w:rPr>
        <w:t xml:space="preserve"> en 20</w:t>
      </w:r>
      <w:r>
        <w:rPr>
          <w:rFonts w:cs="Arial" w:ascii="Arial" w:hAnsi="Arial"/>
          <w:sz w:val="20"/>
          <w:szCs w:val="21"/>
        </w:rPr>
        <w:t>20</w:t>
      </w:r>
      <w:r>
        <w:rPr>
          <w:rFonts w:cs="Arial" w:ascii="Arial" w:hAnsi="Arial"/>
          <w:sz w:val="20"/>
          <w:szCs w:val="21"/>
        </w:rPr>
        <w:t>) dont :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775</w:t>
      </w:r>
      <w:r>
        <w:rPr>
          <w:rFonts w:cs="Arial" w:ascii="Arial" w:hAnsi="Arial"/>
          <w:sz w:val="20"/>
          <w:szCs w:val="21"/>
        </w:rPr>
        <w:t xml:space="preserve"> candidates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135</w:t>
      </w:r>
      <w:r>
        <w:rPr>
          <w:rFonts w:cs="Arial" w:ascii="Arial" w:hAnsi="Arial"/>
          <w:sz w:val="20"/>
          <w:szCs w:val="21"/>
        </w:rPr>
        <w:t xml:space="preserve"> boursiers du secondaire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628</w:t>
      </w:r>
      <w:r>
        <w:rPr>
          <w:rFonts w:cs="Arial" w:ascii="Arial" w:hAnsi="Arial"/>
          <w:sz w:val="20"/>
          <w:szCs w:val="21"/>
        </w:rPr>
        <w:t xml:space="preserve"> bacs généraux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167</w:t>
      </w:r>
      <w:r>
        <w:rPr>
          <w:rFonts w:cs="Arial" w:ascii="Arial" w:hAnsi="Arial"/>
          <w:sz w:val="20"/>
          <w:szCs w:val="21"/>
        </w:rPr>
        <w:t xml:space="preserve"> bacs technologiques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4 bacs professionnels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372</w:t>
      </w:r>
      <w:r>
        <w:rPr>
          <w:rFonts w:cs="Arial" w:ascii="Arial" w:hAnsi="Arial"/>
          <w:sz w:val="20"/>
          <w:szCs w:val="21"/>
        </w:rPr>
        <w:t xml:space="preserve"> autres candidats.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 xml:space="preserve">Nombre de places proposées: </w:t>
      </w:r>
      <w:r>
        <w:rPr>
          <w:rFonts w:cs="Arial" w:ascii="Arial" w:hAnsi="Arial"/>
          <w:color w:val="000000"/>
          <w:sz w:val="20"/>
          <w:szCs w:val="21"/>
        </w:rPr>
        <w:t>26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Default"/>
        <w:numPr>
          <w:ilvl w:val="0"/>
          <w:numId w:val="1"/>
        </w:numPr>
        <w:ind w:left="714" w:hanging="357"/>
        <w:jc w:val="both"/>
        <w:rPr/>
      </w:pPr>
      <w:r>
        <w:rPr>
          <w:rFonts w:cs="Arial" w:ascii="Arial" w:hAnsi="Arial"/>
          <w:color w:val="00000A"/>
          <w:sz w:val="20"/>
          <w:szCs w:val="21"/>
        </w:rPr>
        <w:t xml:space="preserve">Nombre de candidats ayant reçu une proposition d’admission: </w:t>
      </w:r>
      <w:r>
        <w:rPr>
          <w:rFonts w:cs="Arial" w:ascii="Arial" w:hAnsi="Arial"/>
          <w:color w:val="800000"/>
          <w:sz w:val="20"/>
          <w:szCs w:val="21"/>
        </w:rPr>
        <w:t>292</w:t>
      </w:r>
      <w:r>
        <w:rPr>
          <w:rFonts w:cs="Arial" w:ascii="Arial" w:hAnsi="Arial"/>
          <w:color w:val="800000"/>
          <w:sz w:val="20"/>
          <w:szCs w:val="21"/>
        </w:rPr>
        <w:t xml:space="preserve"> sur </w:t>
      </w:r>
      <w:r>
        <w:rPr>
          <w:rFonts w:cs="Arial" w:ascii="Arial" w:hAnsi="Arial"/>
          <w:color w:val="800000"/>
          <w:sz w:val="20"/>
          <w:szCs w:val="21"/>
        </w:rPr>
        <w:t>466</w:t>
      </w:r>
      <w:r>
        <w:rPr>
          <w:rFonts w:cs="Arial" w:ascii="Arial" w:hAnsi="Arial"/>
          <w:color w:val="800000"/>
          <w:sz w:val="20"/>
          <w:szCs w:val="21"/>
        </w:rPr>
        <w:t xml:space="preserve"> classés.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A"/>
          <w:sz w:val="20"/>
          <w:szCs w:val="21"/>
        </w:rPr>
      </w:pPr>
      <w:r>
        <w:rPr>
          <w:rFonts w:cs="Arial" w:ascii="Arial" w:hAnsi="Arial"/>
          <w:color w:val="00000A"/>
          <w:sz w:val="20"/>
          <w:szCs w:val="21"/>
        </w:rPr>
        <w:t xml:space="preserve">Rang du dernier admis: </w:t>
      </w:r>
      <w:r>
        <w:rPr>
          <w:rFonts w:cs="Arial" w:ascii="Arial" w:hAnsi="Arial"/>
          <w:color w:val="00000A"/>
          <w:sz w:val="20"/>
          <w:szCs w:val="21"/>
        </w:rPr>
        <w:t>84</w:t>
      </w:r>
      <w:r>
        <w:rPr>
          <w:rFonts w:cs="Arial" w:ascii="Arial" w:hAnsi="Arial"/>
          <w:color w:val="00000A"/>
          <w:sz w:val="20"/>
          <w:szCs w:val="21"/>
        </w:rPr>
        <w:t xml:space="preserve"> dans le groupe des bacheliers technologiques, </w:t>
      </w:r>
      <w:r>
        <w:rPr>
          <w:rFonts w:cs="Arial" w:ascii="Arial" w:hAnsi="Arial"/>
          <w:color w:val="00000A"/>
          <w:sz w:val="20"/>
          <w:szCs w:val="21"/>
        </w:rPr>
        <w:t>208</w:t>
      </w:r>
      <w:r>
        <w:rPr>
          <w:rFonts w:cs="Arial" w:ascii="Arial" w:hAnsi="Arial"/>
          <w:color w:val="00000A"/>
          <w:sz w:val="20"/>
          <w:szCs w:val="21"/>
        </w:rPr>
        <w:t xml:space="preserve"> dans le groupe des autres bacs.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/>
      </w:pPr>
      <w:r>
        <w:rPr>
          <w:rFonts w:cs="Arial" w:ascii="Arial" w:hAnsi="Arial"/>
          <w:sz w:val="20"/>
          <w:szCs w:val="21"/>
        </w:rPr>
        <w:t xml:space="preserve">Taux minimum de boursiers: </w:t>
      </w:r>
      <w:r>
        <w:rPr>
          <w:rFonts w:cs="Arial" w:ascii="Arial" w:hAnsi="Arial"/>
          <w:color w:val="800000"/>
          <w:sz w:val="20"/>
          <w:szCs w:val="21"/>
        </w:rPr>
        <w:t>16 %.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9</w:t>
      </w:r>
      <w:r>
        <w:rPr>
          <w:rFonts w:cs="Arial" w:ascii="Arial" w:hAnsi="Arial"/>
          <w:sz w:val="20"/>
          <w:szCs w:val="21"/>
        </w:rPr>
        <w:t xml:space="preserve"> places sont réservées pour les bacheliers technologiques.</w:t>
      </w:r>
    </w:p>
    <w:p>
      <w:pPr>
        <w:pStyle w:val="Default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Rappel des objectifs de la formation et de ses attendus</w:t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 w:val="22"/>
          <w:szCs w:val="21"/>
        </w:rPr>
      </w:pPr>
      <w:r>
        <w:rPr>
          <w:rFonts w:cs="Arial" w:ascii="Arial" w:hAnsi="Arial"/>
          <w:b/>
          <w:color w:val="3C556D"/>
          <w:sz w:val="22"/>
          <w:szCs w:val="21"/>
        </w:rPr>
        <w:t>Attendus nationaux</w:t>
      </w:r>
    </w:p>
    <w:p>
      <w:pPr>
        <w:pStyle w:val="Normal"/>
        <w:spacing w:lineRule="auto" w:line="36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COMPETENCES GENERALES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une bonne maîtrise du français écrit et oral permettant d’acquérir de nouvelles compétences,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mobiliser ses connaissances et développer un sens critique,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une connaissance suffisante de l’anglais permettant de progresser pendant la formation,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analyser des documents (comprendre, résumer, synthétiser).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COMPETENCES TECHNIQUES ET SCIENTIFIQUES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une culture scientifique,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des bases scientifiques (en particulier en SVT, biotechnologie, biologie, mathématiques, physique, chimie),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Utiliser ses savoirs pour répondre à une problématique scientifique,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Elaborer un raisonnement structuré et adapté à une situation scientifique.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QUALITES HUMAINES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l'esprit d'équipe et savoir s'intégrer dans les travaux de groupe via les projets, travaux pratiques,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/>
        </w:rPr>
        <w:t>- Savoir s'impliquer et s'organiser dans ses études pour fournir le travail nécessaire à sa réussite.</w:t>
      </w:r>
      <w:r>
        <w:br w:type="page"/>
      </w:r>
    </w:p>
    <w:p>
      <w:pPr>
        <w:pStyle w:val="Default"/>
        <w:jc w:val="both"/>
        <w:rPr>
          <w:rFonts w:ascii="Arial" w:hAnsi="Arial" w:cs="Arial"/>
          <w:b/>
          <w:b/>
          <w:i/>
          <w:i/>
          <w:color w:val="3C556D"/>
          <w:sz w:val="22"/>
          <w:szCs w:val="21"/>
        </w:rPr>
      </w:pPr>
      <w:r>
        <w:rPr>
          <w:rFonts w:cs="Arial" w:ascii="Arial" w:hAnsi="Arial"/>
          <w:b/>
          <w:i/>
          <w:color w:val="3C556D"/>
          <w:sz w:val="22"/>
          <w:szCs w:val="21"/>
        </w:rPr>
        <w:t>Attendus locaux</w:t>
      </w:r>
    </w:p>
    <w:p>
      <w:pPr>
        <w:pStyle w:val="Normal"/>
        <w:spacing w:lineRule="auto" w:line="360" w:before="0" w:after="0"/>
        <w:jc w:val="both"/>
        <w:rPr>
          <w:rFonts w:eastAsia="Calibri" w:cs="Calibri"/>
          <w:i/>
          <w:i/>
        </w:rPr>
      </w:pPr>
      <w:r>
        <w:rPr>
          <w:rFonts w:eastAsia="Calibri" w:cs="Calibri"/>
          <w:i/>
        </w:rPr>
        <w:t>COMPETENCES GENERALES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Manifester de l'intérêt pour les sciences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Maîtriser l'expression française écrite et orale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la capacité à analyser des documents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Posséder un niveau usuel en anglais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Être capable de mémoriser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COMPETENCES TECHNIQUES ET SCIENTIFIQUES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Maîtriser les  connaissances et compétences scientifiques étudiées au lycée (SVT ou biotechnologie ou/et biologie, Physique/chimie, math).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Être apte  aux manipulations de laboratoire.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Posséder des capacités d'observation, d'analyse et de synthèse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CAPACITES DE TRAVAIL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Aptitude au travail en groupe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Curiosité et ouverture d'esprit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Rigueur et persévérance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Sens critique et discernement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être (respect des règles et des personnes)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 w:val="22"/>
          <w:szCs w:val="21"/>
        </w:rPr>
      </w:pPr>
      <w:r>
        <w:rPr>
          <w:rFonts w:cs="Arial" w:ascii="Arial" w:hAnsi="Arial"/>
          <w:b/>
          <w:color w:val="3C556D"/>
          <w:sz w:val="22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Modalités d’examen des vœux retenus par la commission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En cas de recours à un traitement algorithmique, la formule suivante pourra être utilisée :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Un traitement algorithmique permettant essentiellement, à partir des données quantitatives et qualitatives figurant dans les dossiers, de calculer les moyennes des notes récupérées ou attribuées aux candidats, a été mis en œuvre par la commission d’examen des vœux afin de l’aider dans ses travaux, et non se substituer à elle.Ce traitement automatisé, dont le paramétrage a été effectué par la commission d’examen des vœux en fonction des critères que ses membres ont définis, a été utilisé pour effectuer une première analyse des candidatures et un pré-classement de ces dernières. La commission d’examen des vœux s’est en partie fondée sur ces éléments pour apprécier les mérites des candidatures.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En cas de non-recours à un traitement algorithmique, la formule suivante pourra être utilisée :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Aucun traitement algorithmique n’a été mis en œuvre par la commission d’examen des vœux.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Principaux enseignements de la session et des conseils ou recommandations formulés aux candidats pour améliorer leur prise en compte des attendus et objectifs de la formation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NB : Voici un exemple, vous pouvez développer en quelques phrases ...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40960"/>
        </w:sect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commission a examiné des dossiers de très bonne qualité comme les sessions précédentes. Il est conseillé aux candidats un travail régulier dans toutes les matières.</w:t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jc w:val="center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Tableau synoptique DUT IAB IUTMS – 2020/2021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4"/>
        <w:gridCol w:w="3258"/>
        <w:gridCol w:w="3123"/>
        <w:gridCol w:w="2"/>
        <w:gridCol w:w="2976"/>
        <w:gridCol w:w="2976"/>
      </w:tblGrid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Champs d’évaluation (catégorie de critères)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Rappel des critères généraux d’examen des vœux publiés sur Parcoursup</w:t>
            </w:r>
          </w:p>
        </w:tc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Critères retenus par la commission d’examen des vœux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Éléments pris en compte pour l’évaluation des critères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(notes, appréciations, fiche « Avenir », rubrique « Activités et centres d’intérêt », oral d’admission...)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Degrés d’importance des critères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(par défaut et ordre décroissant d’importance :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essentiel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très important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important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complémentaire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</w:p>
        </w:tc>
      </w:tr>
      <w:tr>
        <w:trPr>
          <w:trHeight w:val="913" w:hRule="atLeast"/>
        </w:trPr>
        <w:tc>
          <w:tcPr>
            <w:tcW w:w="2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Résultats académiques (notes, moyennes, progression…)</w:t>
            </w:r>
          </w:p>
        </w:tc>
        <w:tc>
          <w:tcPr>
            <w:tcW w:w="6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jc w:val="both"/>
              <w:rPr>
                <w:rFonts w:cs="Arial"/>
                <w:i/>
                <w:i/>
                <w:iCs/>
                <w:szCs w:val="21"/>
              </w:rPr>
            </w:pPr>
            <w:r>
              <w:rPr>
                <w:rFonts w:cs="Arial"/>
                <w:i/>
                <w:iCs/>
                <w:szCs w:val="21"/>
              </w:rPr>
              <w:t>- Dossier scolaire (et éventuellement universitaire)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Niveau général dans les disciplines scientifiques et de communication</w:t>
            </w:r>
          </w:p>
          <w:p>
            <w:pPr>
              <w:pStyle w:val="Corpsdetexte"/>
              <w:widowControl w:val="false"/>
              <w:spacing w:before="0" w:after="120"/>
              <w:rPr>
                <w:i/>
                <w:i/>
                <w:iCs/>
              </w:rPr>
            </w:pPr>
            <w:r>
              <w:rPr>
                <w:i/>
                <w:iCs/>
              </w:rPr>
              <w:t>- Pour les étudiants en remédiation et/ou en ré-orientation (déjà dans l'enseignement supérieur) : les notes du baccalauréat et, les notes obtenus dans l'enseignement supérieur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Scolarité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>
          <w:trHeight w:val="69" w:hRule="atLeast"/>
        </w:trPr>
        <w:tc>
          <w:tcPr>
            <w:tcW w:w="2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  <w:tc>
          <w:tcPr>
            <w:tcW w:w="6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Compétences académiques, acquis méthodologiques, savoir-faire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Appréciations des 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Savoir-être</w:t>
            </w:r>
          </w:p>
        </w:tc>
        <w:tc>
          <w:tcPr>
            <w:tcW w:w="6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Avis des enseignants</w:t>
            </w:r>
          </w:p>
          <w:p>
            <w:pPr>
              <w:pStyle w:val="Corpsdetexte"/>
              <w:widowControl w:val="false"/>
              <w:spacing w:before="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iCs/>
              </w:rPr>
              <w:t>- Attitude et motivation au lycée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 et en particulier « méthode de travail 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Motivation, connaissance de la formation, cohérence du projet</w:t>
            </w:r>
          </w:p>
        </w:tc>
        <w:tc>
          <w:tcPr>
            <w:tcW w:w="6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Attrait pour la formation et les métiers associés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Connaissance de la formation Génie Biologique et de l'option choisie (ABB, GE, IAB, AGRO, DIET et Bioinfo) et des débouchés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Projet de formation motivé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Engagements, réalisations dans des activités péri ou extra-scolaires</w:t>
            </w:r>
          </w:p>
        </w:tc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b1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sid w:val="001c5b1a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rsid w:val="001c5b1a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1c5b1a"/>
    <w:rPr>
      <w:sz w:val="16"/>
      <w:szCs w:val="16"/>
    </w:rPr>
  </w:style>
  <w:style w:type="character" w:styleId="CommentaireCar" w:customStyle="1">
    <w:name w:val="Commentaire Car"/>
    <w:basedOn w:val="DefaultParagraphFont"/>
    <w:qFormat/>
    <w:rsid w:val="001c5b1a"/>
    <w:rPr>
      <w:sz w:val="20"/>
      <w:szCs w:val="20"/>
    </w:rPr>
  </w:style>
  <w:style w:type="character" w:styleId="ObjetducommentaireCar" w:customStyle="1">
    <w:name w:val="Objet du commentaire Car"/>
    <w:basedOn w:val="CommentaireCar"/>
    <w:qFormat/>
    <w:rsid w:val="001c5b1a"/>
    <w:rPr>
      <w:b/>
      <w:bCs/>
      <w:sz w:val="20"/>
      <w:szCs w:val="20"/>
    </w:rPr>
  </w:style>
  <w:style w:type="character" w:styleId="EntteCar" w:customStyle="1">
    <w:name w:val="En-tête Car"/>
    <w:basedOn w:val="DefaultParagraphFont"/>
    <w:qFormat/>
    <w:rsid w:val="001c5b1a"/>
    <w:rPr/>
  </w:style>
  <w:style w:type="character" w:styleId="PieddepageCar" w:customStyle="1">
    <w:name w:val="Pied de page Car"/>
    <w:basedOn w:val="DefaultParagraphFont"/>
    <w:qFormat/>
    <w:rsid w:val="001c5b1a"/>
    <w:rPr/>
  </w:style>
  <w:style w:type="character" w:styleId="NotedebasdepageCar" w:customStyle="1">
    <w:name w:val="Note de bas de page Car"/>
    <w:basedOn w:val="DefaultParagraphFont"/>
    <w:qFormat/>
    <w:rsid w:val="001c5b1a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sid w:val="001c5b1a"/>
    <w:rPr/>
  </w:style>
  <w:style w:type="character" w:styleId="Bullets" w:customStyle="1">
    <w:name w:val="Bullets"/>
    <w:qFormat/>
    <w:rsid w:val="001c5b1a"/>
    <w:rPr>
      <w:rFonts w:ascii="OpenSymbol" w:hAnsi="OpenSymbol" w:eastAsia="OpenSymbol" w:cs="OpenSymbol"/>
    </w:rPr>
  </w:style>
  <w:style w:type="character" w:styleId="WWCharLFO1LVL2" w:customStyle="1">
    <w:name w:val="WW_CharLFO1LVL2"/>
    <w:qFormat/>
    <w:rsid w:val="001c5b1a"/>
    <w:rPr>
      <w:rFonts w:ascii="Courier New" w:hAnsi="Courier New" w:cs="Courier New"/>
    </w:rPr>
  </w:style>
  <w:style w:type="character" w:styleId="WWCharLFO1LVL3" w:customStyle="1">
    <w:name w:val="WW_CharLFO1LVL3"/>
    <w:qFormat/>
    <w:rsid w:val="001c5b1a"/>
    <w:rPr>
      <w:rFonts w:ascii="Wingdings" w:hAnsi="Wingdings"/>
    </w:rPr>
  </w:style>
  <w:style w:type="character" w:styleId="WWCharLFO1LVL4" w:customStyle="1">
    <w:name w:val="WW_CharLFO1LVL4"/>
    <w:qFormat/>
    <w:rsid w:val="001c5b1a"/>
    <w:rPr>
      <w:rFonts w:ascii="Symbol" w:hAnsi="Symbol"/>
    </w:rPr>
  </w:style>
  <w:style w:type="character" w:styleId="WWCharLFO1LVL5" w:customStyle="1">
    <w:name w:val="WW_CharLFO1LVL5"/>
    <w:qFormat/>
    <w:rsid w:val="001c5b1a"/>
    <w:rPr>
      <w:rFonts w:ascii="Courier New" w:hAnsi="Courier New" w:cs="Courier New"/>
    </w:rPr>
  </w:style>
  <w:style w:type="character" w:styleId="WWCharLFO1LVL6" w:customStyle="1">
    <w:name w:val="WW_CharLFO1LVL6"/>
    <w:qFormat/>
    <w:rsid w:val="001c5b1a"/>
    <w:rPr>
      <w:rFonts w:ascii="Wingdings" w:hAnsi="Wingdings"/>
    </w:rPr>
  </w:style>
  <w:style w:type="character" w:styleId="WWCharLFO1LVL7" w:customStyle="1">
    <w:name w:val="WW_CharLFO1LVL7"/>
    <w:qFormat/>
    <w:rsid w:val="001c5b1a"/>
    <w:rPr>
      <w:rFonts w:ascii="Symbol" w:hAnsi="Symbol"/>
    </w:rPr>
  </w:style>
  <w:style w:type="character" w:styleId="WWCharLFO1LVL8" w:customStyle="1">
    <w:name w:val="WW_CharLFO1LVL8"/>
    <w:qFormat/>
    <w:rsid w:val="001c5b1a"/>
    <w:rPr>
      <w:rFonts w:ascii="Courier New" w:hAnsi="Courier New" w:cs="Courier New"/>
    </w:rPr>
  </w:style>
  <w:style w:type="character" w:styleId="WWCharLFO1LVL9" w:customStyle="1">
    <w:name w:val="WW_CharLFO1LVL9"/>
    <w:qFormat/>
    <w:rsid w:val="001c5b1a"/>
    <w:rPr>
      <w:rFonts w:ascii="Wingdings" w:hAnsi="Wingdings"/>
    </w:rPr>
  </w:style>
  <w:style w:type="character" w:styleId="WWCharLFO2LVL2" w:customStyle="1">
    <w:name w:val="WW_CharLFO2LVL2"/>
    <w:qFormat/>
    <w:rsid w:val="001c5b1a"/>
    <w:rPr>
      <w:rFonts w:ascii="Courier New" w:hAnsi="Courier New" w:cs="Courier New"/>
    </w:rPr>
  </w:style>
  <w:style w:type="character" w:styleId="WWCharLFO2LVL3" w:customStyle="1">
    <w:name w:val="WW_CharLFO2LVL3"/>
    <w:qFormat/>
    <w:rsid w:val="001c5b1a"/>
    <w:rPr>
      <w:rFonts w:ascii="Wingdings" w:hAnsi="Wingdings"/>
    </w:rPr>
  </w:style>
  <w:style w:type="character" w:styleId="WWCharLFO2LVL4" w:customStyle="1">
    <w:name w:val="WW_CharLFO2LVL4"/>
    <w:qFormat/>
    <w:rsid w:val="001c5b1a"/>
    <w:rPr>
      <w:rFonts w:ascii="Symbol" w:hAnsi="Symbol"/>
    </w:rPr>
  </w:style>
  <w:style w:type="character" w:styleId="WWCharLFO2LVL5" w:customStyle="1">
    <w:name w:val="WW_CharLFO2LVL5"/>
    <w:qFormat/>
    <w:rsid w:val="001c5b1a"/>
    <w:rPr>
      <w:rFonts w:ascii="Courier New" w:hAnsi="Courier New" w:cs="Courier New"/>
    </w:rPr>
  </w:style>
  <w:style w:type="character" w:styleId="WWCharLFO2LVL6" w:customStyle="1">
    <w:name w:val="WW_CharLFO2LVL6"/>
    <w:qFormat/>
    <w:rsid w:val="001c5b1a"/>
    <w:rPr>
      <w:rFonts w:ascii="Wingdings" w:hAnsi="Wingdings"/>
    </w:rPr>
  </w:style>
  <w:style w:type="character" w:styleId="WWCharLFO2LVL7" w:customStyle="1">
    <w:name w:val="WW_CharLFO2LVL7"/>
    <w:qFormat/>
    <w:rsid w:val="001c5b1a"/>
    <w:rPr>
      <w:rFonts w:ascii="Symbol" w:hAnsi="Symbol"/>
    </w:rPr>
  </w:style>
  <w:style w:type="character" w:styleId="WWCharLFO2LVL8" w:customStyle="1">
    <w:name w:val="WW_CharLFO2LVL8"/>
    <w:qFormat/>
    <w:rsid w:val="001c5b1a"/>
    <w:rPr>
      <w:rFonts w:ascii="Courier New" w:hAnsi="Courier New" w:cs="Courier New"/>
    </w:rPr>
  </w:style>
  <w:style w:type="character" w:styleId="WWCharLFO2LVL9" w:customStyle="1">
    <w:name w:val="WW_CharLFO2LVL9"/>
    <w:qFormat/>
    <w:rsid w:val="001c5b1a"/>
    <w:rPr>
      <w:rFonts w:ascii="Wingdings" w:hAnsi="Wingdings"/>
    </w:rPr>
  </w:style>
  <w:style w:type="character" w:styleId="WWCharLFO3LVL2" w:customStyle="1">
    <w:name w:val="WW_CharLFO3LVL2"/>
    <w:qFormat/>
    <w:rsid w:val="001c5b1a"/>
    <w:rPr>
      <w:rFonts w:ascii="Courier New" w:hAnsi="Courier New" w:cs="Courier New"/>
    </w:rPr>
  </w:style>
  <w:style w:type="character" w:styleId="WWCharLFO3LVL3" w:customStyle="1">
    <w:name w:val="WW_CharLFO3LVL3"/>
    <w:qFormat/>
    <w:rsid w:val="001c5b1a"/>
    <w:rPr>
      <w:rFonts w:ascii="Wingdings" w:hAnsi="Wingdings"/>
    </w:rPr>
  </w:style>
  <w:style w:type="character" w:styleId="WWCharLFO3LVL4" w:customStyle="1">
    <w:name w:val="WW_CharLFO3LVL4"/>
    <w:qFormat/>
    <w:rsid w:val="001c5b1a"/>
    <w:rPr>
      <w:rFonts w:ascii="Symbol" w:hAnsi="Symbol"/>
    </w:rPr>
  </w:style>
  <w:style w:type="character" w:styleId="WWCharLFO3LVL5" w:customStyle="1">
    <w:name w:val="WW_CharLFO3LVL5"/>
    <w:qFormat/>
    <w:rsid w:val="001c5b1a"/>
    <w:rPr>
      <w:rFonts w:ascii="Courier New" w:hAnsi="Courier New" w:cs="Courier New"/>
    </w:rPr>
  </w:style>
  <w:style w:type="character" w:styleId="WWCharLFO3LVL6" w:customStyle="1">
    <w:name w:val="WW_CharLFO3LVL6"/>
    <w:qFormat/>
    <w:rsid w:val="001c5b1a"/>
    <w:rPr>
      <w:rFonts w:ascii="Wingdings" w:hAnsi="Wingdings"/>
    </w:rPr>
  </w:style>
  <w:style w:type="character" w:styleId="WWCharLFO3LVL7" w:customStyle="1">
    <w:name w:val="WW_CharLFO3LVL7"/>
    <w:qFormat/>
    <w:rsid w:val="001c5b1a"/>
    <w:rPr>
      <w:rFonts w:ascii="Symbol" w:hAnsi="Symbol"/>
    </w:rPr>
  </w:style>
  <w:style w:type="character" w:styleId="WWCharLFO3LVL8" w:customStyle="1">
    <w:name w:val="WW_CharLFO3LVL8"/>
    <w:qFormat/>
    <w:rsid w:val="001c5b1a"/>
    <w:rPr>
      <w:rFonts w:ascii="Courier New" w:hAnsi="Courier New" w:cs="Courier New"/>
    </w:rPr>
  </w:style>
  <w:style w:type="character" w:styleId="WWCharLFO3LVL9" w:customStyle="1">
    <w:name w:val="WW_CharLFO3LVL9"/>
    <w:qFormat/>
    <w:rsid w:val="001c5b1a"/>
    <w:rPr>
      <w:rFonts w:ascii="Wingdings" w:hAnsi="Wingdings"/>
    </w:rPr>
  </w:style>
  <w:style w:type="character" w:styleId="WWCharLFO4LVL2" w:customStyle="1">
    <w:name w:val="WW_CharLFO4LVL2"/>
    <w:qFormat/>
    <w:rsid w:val="001c5b1a"/>
    <w:rPr>
      <w:rFonts w:ascii="Courier New" w:hAnsi="Courier New" w:cs="Courier New"/>
    </w:rPr>
  </w:style>
  <w:style w:type="character" w:styleId="WWCharLFO4LVL3" w:customStyle="1">
    <w:name w:val="WW_CharLFO4LVL3"/>
    <w:qFormat/>
    <w:rsid w:val="001c5b1a"/>
    <w:rPr>
      <w:rFonts w:ascii="Wingdings" w:hAnsi="Wingdings"/>
    </w:rPr>
  </w:style>
  <w:style w:type="character" w:styleId="WWCharLFO4LVL4" w:customStyle="1">
    <w:name w:val="WW_CharLFO4LVL4"/>
    <w:qFormat/>
    <w:rsid w:val="001c5b1a"/>
    <w:rPr>
      <w:rFonts w:ascii="Symbol" w:hAnsi="Symbol"/>
    </w:rPr>
  </w:style>
  <w:style w:type="character" w:styleId="WWCharLFO4LVL5" w:customStyle="1">
    <w:name w:val="WW_CharLFO4LVL5"/>
    <w:qFormat/>
    <w:rsid w:val="001c5b1a"/>
    <w:rPr>
      <w:rFonts w:ascii="Courier New" w:hAnsi="Courier New" w:cs="Courier New"/>
    </w:rPr>
  </w:style>
  <w:style w:type="character" w:styleId="WWCharLFO4LVL6" w:customStyle="1">
    <w:name w:val="WW_CharLFO4LVL6"/>
    <w:qFormat/>
    <w:rsid w:val="001c5b1a"/>
    <w:rPr>
      <w:rFonts w:ascii="Wingdings" w:hAnsi="Wingdings"/>
    </w:rPr>
  </w:style>
  <w:style w:type="character" w:styleId="WWCharLFO4LVL7" w:customStyle="1">
    <w:name w:val="WW_CharLFO4LVL7"/>
    <w:qFormat/>
    <w:rsid w:val="001c5b1a"/>
    <w:rPr>
      <w:rFonts w:ascii="Symbol" w:hAnsi="Symbol"/>
    </w:rPr>
  </w:style>
  <w:style w:type="character" w:styleId="WWCharLFO4LVL8" w:customStyle="1">
    <w:name w:val="WW_CharLFO4LVL8"/>
    <w:qFormat/>
    <w:rsid w:val="001c5b1a"/>
    <w:rPr>
      <w:rFonts w:ascii="Courier New" w:hAnsi="Courier New" w:cs="Courier New"/>
    </w:rPr>
  </w:style>
  <w:style w:type="character" w:styleId="WWCharLFO4LVL9" w:customStyle="1">
    <w:name w:val="WW_CharLFO4LVL9"/>
    <w:qFormat/>
    <w:rsid w:val="001c5b1a"/>
    <w:rPr>
      <w:rFonts w:ascii="Wingdings" w:hAnsi="Wingdings"/>
    </w:rPr>
  </w:style>
  <w:style w:type="character" w:styleId="WWCharLFO5LVL2" w:customStyle="1">
    <w:name w:val="WW_CharLFO5LVL2"/>
    <w:qFormat/>
    <w:rsid w:val="001c5b1a"/>
    <w:rPr>
      <w:rFonts w:ascii="Courier New" w:hAnsi="Courier New" w:cs="Courier New"/>
    </w:rPr>
  </w:style>
  <w:style w:type="character" w:styleId="WWCharLFO5LVL3" w:customStyle="1">
    <w:name w:val="WW_CharLFO5LVL3"/>
    <w:qFormat/>
    <w:rsid w:val="001c5b1a"/>
    <w:rPr>
      <w:rFonts w:ascii="Wingdings" w:hAnsi="Wingdings"/>
    </w:rPr>
  </w:style>
  <w:style w:type="character" w:styleId="WWCharLFO5LVL4" w:customStyle="1">
    <w:name w:val="WW_CharLFO5LVL4"/>
    <w:qFormat/>
    <w:rsid w:val="001c5b1a"/>
    <w:rPr>
      <w:rFonts w:ascii="Symbol" w:hAnsi="Symbol"/>
    </w:rPr>
  </w:style>
  <w:style w:type="character" w:styleId="WWCharLFO5LVL5" w:customStyle="1">
    <w:name w:val="WW_CharLFO5LVL5"/>
    <w:qFormat/>
    <w:rsid w:val="001c5b1a"/>
    <w:rPr>
      <w:rFonts w:ascii="Courier New" w:hAnsi="Courier New" w:cs="Courier New"/>
    </w:rPr>
  </w:style>
  <w:style w:type="character" w:styleId="WWCharLFO5LVL6" w:customStyle="1">
    <w:name w:val="WW_CharLFO5LVL6"/>
    <w:qFormat/>
    <w:rsid w:val="001c5b1a"/>
    <w:rPr>
      <w:rFonts w:ascii="Wingdings" w:hAnsi="Wingdings"/>
    </w:rPr>
  </w:style>
  <w:style w:type="character" w:styleId="WWCharLFO5LVL7" w:customStyle="1">
    <w:name w:val="WW_CharLFO5LVL7"/>
    <w:qFormat/>
    <w:rsid w:val="001c5b1a"/>
    <w:rPr>
      <w:rFonts w:ascii="Symbol" w:hAnsi="Symbol"/>
    </w:rPr>
  </w:style>
  <w:style w:type="character" w:styleId="WWCharLFO5LVL8" w:customStyle="1">
    <w:name w:val="WW_CharLFO5LVL8"/>
    <w:qFormat/>
    <w:rsid w:val="001c5b1a"/>
    <w:rPr>
      <w:rFonts w:ascii="Courier New" w:hAnsi="Courier New" w:cs="Courier New"/>
    </w:rPr>
  </w:style>
  <w:style w:type="character" w:styleId="WWCharLFO5LVL9" w:customStyle="1">
    <w:name w:val="WW_CharLFO5LVL9"/>
    <w:qFormat/>
    <w:rsid w:val="001c5b1a"/>
    <w:rPr>
      <w:rFonts w:ascii="Wingdings" w:hAnsi="Wingdings"/>
    </w:rPr>
  </w:style>
  <w:style w:type="character" w:styleId="WWCharLFO7LVL1" w:customStyle="1">
    <w:name w:val="WW_CharLFO7LVL1"/>
    <w:qFormat/>
    <w:rsid w:val="001c5b1a"/>
    <w:rPr>
      <w:rFonts w:ascii="Symbol" w:hAnsi="Symbol"/>
    </w:rPr>
  </w:style>
  <w:style w:type="character" w:styleId="WWCharLFO7LVL2" w:customStyle="1">
    <w:name w:val="WW_CharLFO7LVL2"/>
    <w:qFormat/>
    <w:rsid w:val="001c5b1a"/>
    <w:rPr>
      <w:rFonts w:ascii="Courier New" w:hAnsi="Courier New"/>
    </w:rPr>
  </w:style>
  <w:style w:type="character" w:styleId="WWCharLFO7LVL3" w:customStyle="1">
    <w:name w:val="WW_CharLFO7LVL3"/>
    <w:qFormat/>
    <w:rsid w:val="001c5b1a"/>
    <w:rPr>
      <w:rFonts w:ascii="Wingdings" w:hAnsi="Wingdings"/>
    </w:rPr>
  </w:style>
  <w:style w:type="character" w:styleId="WWCharLFO7LVL4" w:customStyle="1">
    <w:name w:val="WW_CharLFO7LVL4"/>
    <w:qFormat/>
    <w:rsid w:val="001c5b1a"/>
    <w:rPr>
      <w:rFonts w:ascii="Symbol" w:hAnsi="Symbol"/>
    </w:rPr>
  </w:style>
  <w:style w:type="character" w:styleId="WWCharLFO7LVL5" w:customStyle="1">
    <w:name w:val="WW_CharLFO7LVL5"/>
    <w:qFormat/>
    <w:rsid w:val="001c5b1a"/>
    <w:rPr>
      <w:rFonts w:ascii="Courier New" w:hAnsi="Courier New"/>
    </w:rPr>
  </w:style>
  <w:style w:type="character" w:styleId="WWCharLFO7LVL6" w:customStyle="1">
    <w:name w:val="WW_CharLFO7LVL6"/>
    <w:qFormat/>
    <w:rsid w:val="001c5b1a"/>
    <w:rPr>
      <w:rFonts w:ascii="Wingdings" w:hAnsi="Wingdings"/>
    </w:rPr>
  </w:style>
  <w:style w:type="character" w:styleId="WWCharLFO7LVL7" w:customStyle="1">
    <w:name w:val="WW_CharLFO7LVL7"/>
    <w:qFormat/>
    <w:rsid w:val="001c5b1a"/>
    <w:rPr>
      <w:rFonts w:ascii="Symbol" w:hAnsi="Symbol"/>
    </w:rPr>
  </w:style>
  <w:style w:type="character" w:styleId="WWCharLFO7LVL8" w:customStyle="1">
    <w:name w:val="WW_CharLFO7LVL8"/>
    <w:qFormat/>
    <w:rsid w:val="001c5b1a"/>
    <w:rPr>
      <w:rFonts w:ascii="Courier New" w:hAnsi="Courier New"/>
    </w:rPr>
  </w:style>
  <w:style w:type="character" w:styleId="WWCharLFO7LVL9" w:customStyle="1">
    <w:name w:val="WW_CharLFO7LVL9"/>
    <w:qFormat/>
    <w:rsid w:val="001c5b1a"/>
    <w:rPr>
      <w:rFonts w:ascii="Wingdings" w:hAnsi="Wingdings"/>
    </w:rPr>
  </w:style>
  <w:style w:type="character" w:styleId="WWCharLFO8LVL1" w:customStyle="1">
    <w:name w:val="WW_CharLFO8LVL1"/>
    <w:qFormat/>
    <w:rsid w:val="001c5b1a"/>
    <w:rPr>
      <w:rFonts w:cs="Corbel"/>
    </w:rPr>
  </w:style>
  <w:style w:type="character" w:styleId="WWCharLFO8LVL2" w:customStyle="1">
    <w:name w:val="WW_CharLFO8LVL2"/>
    <w:qFormat/>
    <w:rsid w:val="001c5b1a"/>
    <w:rPr>
      <w:rFonts w:ascii="Courier New" w:hAnsi="Courier New"/>
    </w:rPr>
  </w:style>
  <w:style w:type="character" w:styleId="WWCharLFO8LVL3" w:customStyle="1">
    <w:name w:val="WW_CharLFO8LVL3"/>
    <w:qFormat/>
    <w:rsid w:val="001c5b1a"/>
    <w:rPr>
      <w:rFonts w:ascii="Wingdings" w:hAnsi="Wingdings"/>
    </w:rPr>
  </w:style>
  <w:style w:type="character" w:styleId="WWCharLFO8LVL4" w:customStyle="1">
    <w:name w:val="WW_CharLFO8LVL4"/>
    <w:qFormat/>
    <w:rsid w:val="001c5b1a"/>
    <w:rPr>
      <w:rFonts w:ascii="Symbol" w:hAnsi="Symbol"/>
    </w:rPr>
  </w:style>
  <w:style w:type="character" w:styleId="WWCharLFO8LVL5" w:customStyle="1">
    <w:name w:val="WW_CharLFO8LVL5"/>
    <w:qFormat/>
    <w:rsid w:val="001c5b1a"/>
    <w:rPr>
      <w:rFonts w:ascii="Courier New" w:hAnsi="Courier New"/>
    </w:rPr>
  </w:style>
  <w:style w:type="character" w:styleId="WWCharLFO8LVL6" w:customStyle="1">
    <w:name w:val="WW_CharLFO8LVL6"/>
    <w:qFormat/>
    <w:rsid w:val="001c5b1a"/>
    <w:rPr>
      <w:rFonts w:ascii="Wingdings" w:hAnsi="Wingdings"/>
    </w:rPr>
  </w:style>
  <w:style w:type="character" w:styleId="WWCharLFO8LVL7" w:customStyle="1">
    <w:name w:val="WW_CharLFO8LVL7"/>
    <w:qFormat/>
    <w:rsid w:val="001c5b1a"/>
    <w:rPr>
      <w:rFonts w:ascii="Symbol" w:hAnsi="Symbol"/>
    </w:rPr>
  </w:style>
  <w:style w:type="character" w:styleId="WWCharLFO8LVL8" w:customStyle="1">
    <w:name w:val="WW_CharLFO8LVL8"/>
    <w:qFormat/>
    <w:rsid w:val="001c5b1a"/>
    <w:rPr>
      <w:rFonts w:ascii="Courier New" w:hAnsi="Courier New"/>
    </w:rPr>
  </w:style>
  <w:style w:type="character" w:styleId="WWCharLFO8LVL9" w:customStyle="1">
    <w:name w:val="WW_CharLFO8LVL9"/>
    <w:qFormat/>
    <w:rsid w:val="001c5b1a"/>
    <w:rPr>
      <w:rFonts w:ascii="Wingdings" w:hAnsi="Wingdings"/>
    </w:rPr>
  </w:style>
  <w:style w:type="character" w:styleId="WWCharLFO11LVL1" w:customStyle="1">
    <w:name w:val="WW_CharLFO11LVL1"/>
    <w:qFormat/>
    <w:rsid w:val="001c5b1a"/>
    <w:rPr>
      <w:rFonts w:ascii="Wingdings" w:hAnsi="Wingdings"/>
    </w:rPr>
  </w:style>
  <w:style w:type="character" w:styleId="WWCharLFO11LVL2" w:customStyle="1">
    <w:name w:val="WW_CharLFO11LVL2"/>
    <w:qFormat/>
    <w:rsid w:val="001c5b1a"/>
    <w:rPr>
      <w:rFonts w:ascii="Courier New" w:hAnsi="Courier New" w:cs="Courier New"/>
    </w:rPr>
  </w:style>
  <w:style w:type="character" w:styleId="WWCharLFO11LVL3" w:customStyle="1">
    <w:name w:val="WW_CharLFO11LVL3"/>
    <w:qFormat/>
    <w:rsid w:val="001c5b1a"/>
    <w:rPr>
      <w:rFonts w:ascii="Wingdings" w:hAnsi="Wingdings"/>
    </w:rPr>
  </w:style>
  <w:style w:type="character" w:styleId="WWCharLFO11LVL4" w:customStyle="1">
    <w:name w:val="WW_CharLFO11LVL4"/>
    <w:qFormat/>
    <w:rsid w:val="001c5b1a"/>
    <w:rPr>
      <w:rFonts w:ascii="Symbol" w:hAnsi="Symbol"/>
    </w:rPr>
  </w:style>
  <w:style w:type="character" w:styleId="WWCharLFO11LVL5" w:customStyle="1">
    <w:name w:val="WW_CharLFO11LVL5"/>
    <w:qFormat/>
    <w:rsid w:val="001c5b1a"/>
    <w:rPr>
      <w:rFonts w:ascii="Courier New" w:hAnsi="Courier New" w:cs="Courier New"/>
    </w:rPr>
  </w:style>
  <w:style w:type="character" w:styleId="WWCharLFO11LVL6" w:customStyle="1">
    <w:name w:val="WW_CharLFO11LVL6"/>
    <w:qFormat/>
    <w:rsid w:val="001c5b1a"/>
    <w:rPr>
      <w:rFonts w:ascii="Wingdings" w:hAnsi="Wingdings"/>
    </w:rPr>
  </w:style>
  <w:style w:type="character" w:styleId="WWCharLFO11LVL7" w:customStyle="1">
    <w:name w:val="WW_CharLFO11LVL7"/>
    <w:qFormat/>
    <w:rsid w:val="001c5b1a"/>
    <w:rPr>
      <w:rFonts w:ascii="Symbol" w:hAnsi="Symbol"/>
    </w:rPr>
  </w:style>
  <w:style w:type="character" w:styleId="WWCharLFO11LVL8" w:customStyle="1">
    <w:name w:val="WW_CharLFO11LVL8"/>
    <w:qFormat/>
    <w:rsid w:val="001c5b1a"/>
    <w:rPr>
      <w:rFonts w:ascii="Courier New" w:hAnsi="Courier New" w:cs="Courier New"/>
    </w:rPr>
  </w:style>
  <w:style w:type="character" w:styleId="WWCharLFO11LVL9" w:customStyle="1">
    <w:name w:val="WW_CharLFO11LVL9"/>
    <w:qFormat/>
    <w:rsid w:val="001c5b1a"/>
    <w:rPr>
      <w:rFonts w:ascii="Wingdings" w:hAnsi="Wingdings"/>
    </w:rPr>
  </w:style>
  <w:style w:type="character" w:styleId="WWCharLFO12LVL1" w:customStyle="1">
    <w:name w:val="WW_CharLFO12LVL1"/>
    <w:qFormat/>
    <w:rsid w:val="001c5b1a"/>
    <w:rPr>
      <w:rFonts w:cs="Corbel"/>
    </w:rPr>
  </w:style>
  <w:style w:type="character" w:styleId="WWCharLFO12LVL2" w:customStyle="1">
    <w:name w:val="WW_CharLFO12LVL2"/>
    <w:qFormat/>
    <w:rsid w:val="001c5b1a"/>
    <w:rPr>
      <w:rFonts w:ascii="Courier New" w:hAnsi="Courier New" w:cs="Courier New"/>
    </w:rPr>
  </w:style>
  <w:style w:type="character" w:styleId="WWCharLFO12LVL3" w:customStyle="1">
    <w:name w:val="WW_CharLFO12LVL3"/>
    <w:qFormat/>
    <w:rsid w:val="001c5b1a"/>
    <w:rPr>
      <w:rFonts w:ascii="Wingdings" w:hAnsi="Wingdings"/>
    </w:rPr>
  </w:style>
  <w:style w:type="character" w:styleId="WWCharLFO12LVL4" w:customStyle="1">
    <w:name w:val="WW_CharLFO12LVL4"/>
    <w:qFormat/>
    <w:rsid w:val="001c5b1a"/>
    <w:rPr>
      <w:rFonts w:ascii="Symbol" w:hAnsi="Symbol"/>
    </w:rPr>
  </w:style>
  <w:style w:type="character" w:styleId="WWCharLFO12LVL5" w:customStyle="1">
    <w:name w:val="WW_CharLFO12LVL5"/>
    <w:qFormat/>
    <w:rsid w:val="001c5b1a"/>
    <w:rPr>
      <w:rFonts w:ascii="Courier New" w:hAnsi="Courier New" w:cs="Courier New"/>
    </w:rPr>
  </w:style>
  <w:style w:type="character" w:styleId="WWCharLFO12LVL6" w:customStyle="1">
    <w:name w:val="WW_CharLFO12LVL6"/>
    <w:qFormat/>
    <w:rsid w:val="001c5b1a"/>
    <w:rPr>
      <w:rFonts w:ascii="Wingdings" w:hAnsi="Wingdings"/>
    </w:rPr>
  </w:style>
  <w:style w:type="character" w:styleId="WWCharLFO12LVL7" w:customStyle="1">
    <w:name w:val="WW_CharLFO12LVL7"/>
    <w:qFormat/>
    <w:rsid w:val="001c5b1a"/>
    <w:rPr>
      <w:rFonts w:ascii="Symbol" w:hAnsi="Symbol"/>
    </w:rPr>
  </w:style>
  <w:style w:type="character" w:styleId="WWCharLFO12LVL8" w:customStyle="1">
    <w:name w:val="WW_CharLFO12LVL8"/>
    <w:qFormat/>
    <w:rsid w:val="001c5b1a"/>
    <w:rPr>
      <w:rFonts w:ascii="Courier New" w:hAnsi="Courier New" w:cs="Courier New"/>
    </w:rPr>
  </w:style>
  <w:style w:type="character" w:styleId="WWCharLFO12LVL9" w:customStyle="1">
    <w:name w:val="WW_CharLFO12LVL9"/>
    <w:qFormat/>
    <w:rsid w:val="001c5b1a"/>
    <w:rPr>
      <w:rFonts w:ascii="Wingdings" w:hAnsi="Wingdings"/>
    </w:rPr>
  </w:style>
  <w:style w:type="character" w:styleId="WWCharLFO13LVL1" w:customStyle="1">
    <w:name w:val="WW_CharLFO13LVL1"/>
    <w:qFormat/>
    <w:rsid w:val="001c5b1a"/>
    <w:rPr>
      <w:rFonts w:ascii="Symbol" w:hAnsi="Symbol"/>
    </w:rPr>
  </w:style>
  <w:style w:type="character" w:styleId="WWCharLFO13LVL2" w:customStyle="1">
    <w:name w:val="WW_CharLFO13LVL2"/>
    <w:qFormat/>
    <w:rsid w:val="001c5b1a"/>
    <w:rPr>
      <w:rFonts w:ascii="Courier New" w:hAnsi="Courier New" w:cs="Courier New"/>
    </w:rPr>
  </w:style>
  <w:style w:type="character" w:styleId="WWCharLFO13LVL3" w:customStyle="1">
    <w:name w:val="WW_CharLFO13LVL3"/>
    <w:qFormat/>
    <w:rsid w:val="001c5b1a"/>
    <w:rPr>
      <w:rFonts w:ascii="Wingdings" w:hAnsi="Wingdings"/>
    </w:rPr>
  </w:style>
  <w:style w:type="character" w:styleId="WWCharLFO13LVL4" w:customStyle="1">
    <w:name w:val="WW_CharLFO13LVL4"/>
    <w:qFormat/>
    <w:rsid w:val="001c5b1a"/>
    <w:rPr>
      <w:rFonts w:ascii="Symbol" w:hAnsi="Symbol"/>
    </w:rPr>
  </w:style>
  <w:style w:type="character" w:styleId="WWCharLFO13LVL5" w:customStyle="1">
    <w:name w:val="WW_CharLFO13LVL5"/>
    <w:qFormat/>
    <w:rsid w:val="001c5b1a"/>
    <w:rPr>
      <w:rFonts w:ascii="Courier New" w:hAnsi="Courier New" w:cs="Courier New"/>
    </w:rPr>
  </w:style>
  <w:style w:type="character" w:styleId="WWCharLFO13LVL6" w:customStyle="1">
    <w:name w:val="WW_CharLFO13LVL6"/>
    <w:qFormat/>
    <w:rsid w:val="001c5b1a"/>
    <w:rPr>
      <w:rFonts w:ascii="Wingdings" w:hAnsi="Wingdings"/>
    </w:rPr>
  </w:style>
  <w:style w:type="character" w:styleId="WWCharLFO13LVL7" w:customStyle="1">
    <w:name w:val="WW_CharLFO13LVL7"/>
    <w:qFormat/>
    <w:rsid w:val="001c5b1a"/>
    <w:rPr>
      <w:rFonts w:ascii="Symbol" w:hAnsi="Symbol"/>
    </w:rPr>
  </w:style>
  <w:style w:type="character" w:styleId="WWCharLFO13LVL8" w:customStyle="1">
    <w:name w:val="WW_CharLFO13LVL8"/>
    <w:qFormat/>
    <w:rsid w:val="001c5b1a"/>
    <w:rPr>
      <w:rFonts w:ascii="Courier New" w:hAnsi="Courier New" w:cs="Courier New"/>
    </w:rPr>
  </w:style>
  <w:style w:type="character" w:styleId="WWCharLFO13LVL9" w:customStyle="1">
    <w:name w:val="WW_CharLFO13LVL9"/>
    <w:qFormat/>
    <w:rsid w:val="001c5b1a"/>
    <w:rPr>
      <w:rFonts w:ascii="Wingdings" w:hAnsi="Wingdings"/>
    </w:rPr>
  </w:style>
  <w:style w:type="character" w:styleId="WWCharLFO14LVL1" w:customStyle="1">
    <w:name w:val="WW_CharLFO14LVL1"/>
    <w:qFormat/>
    <w:rsid w:val="001c5b1a"/>
    <w:rPr>
      <w:rFonts w:ascii="Symbol" w:hAnsi="Symbol"/>
    </w:rPr>
  </w:style>
  <w:style w:type="character" w:styleId="WWCharLFO14LVL2" w:customStyle="1">
    <w:name w:val="WW_CharLFO14LVL2"/>
    <w:qFormat/>
    <w:rsid w:val="001c5b1a"/>
    <w:rPr>
      <w:rFonts w:ascii="Courier New" w:hAnsi="Courier New" w:cs="Courier New"/>
    </w:rPr>
  </w:style>
  <w:style w:type="character" w:styleId="WWCharLFO14LVL3" w:customStyle="1">
    <w:name w:val="WW_CharLFO14LVL3"/>
    <w:qFormat/>
    <w:rsid w:val="001c5b1a"/>
    <w:rPr>
      <w:rFonts w:ascii="Wingdings" w:hAnsi="Wingdings"/>
    </w:rPr>
  </w:style>
  <w:style w:type="character" w:styleId="WWCharLFO14LVL4" w:customStyle="1">
    <w:name w:val="WW_CharLFO14LVL4"/>
    <w:qFormat/>
    <w:rsid w:val="001c5b1a"/>
    <w:rPr>
      <w:rFonts w:ascii="Symbol" w:hAnsi="Symbol"/>
    </w:rPr>
  </w:style>
  <w:style w:type="character" w:styleId="WWCharLFO14LVL5" w:customStyle="1">
    <w:name w:val="WW_CharLFO14LVL5"/>
    <w:qFormat/>
    <w:rsid w:val="001c5b1a"/>
    <w:rPr>
      <w:rFonts w:ascii="Courier New" w:hAnsi="Courier New" w:cs="Courier New"/>
    </w:rPr>
  </w:style>
  <w:style w:type="character" w:styleId="WWCharLFO14LVL6" w:customStyle="1">
    <w:name w:val="WW_CharLFO14LVL6"/>
    <w:qFormat/>
    <w:rsid w:val="001c5b1a"/>
    <w:rPr>
      <w:rFonts w:ascii="Wingdings" w:hAnsi="Wingdings"/>
    </w:rPr>
  </w:style>
  <w:style w:type="character" w:styleId="WWCharLFO14LVL7" w:customStyle="1">
    <w:name w:val="WW_CharLFO14LVL7"/>
    <w:qFormat/>
    <w:rsid w:val="001c5b1a"/>
    <w:rPr>
      <w:rFonts w:ascii="Symbol" w:hAnsi="Symbol"/>
    </w:rPr>
  </w:style>
  <w:style w:type="character" w:styleId="WWCharLFO14LVL8" w:customStyle="1">
    <w:name w:val="WW_CharLFO14LVL8"/>
    <w:qFormat/>
    <w:rsid w:val="001c5b1a"/>
    <w:rPr>
      <w:rFonts w:ascii="Courier New" w:hAnsi="Courier New" w:cs="Courier New"/>
    </w:rPr>
  </w:style>
  <w:style w:type="character" w:styleId="WWCharLFO14LVL9" w:customStyle="1">
    <w:name w:val="WW_CharLFO14LVL9"/>
    <w:qFormat/>
    <w:rsid w:val="001c5b1a"/>
    <w:rPr>
      <w:rFonts w:ascii="Wingdings" w:hAnsi="Wingdings"/>
    </w:rPr>
  </w:style>
  <w:style w:type="character" w:styleId="WWCharLFO15LVL1" w:customStyle="1">
    <w:name w:val="WW_CharLFO15LVL1"/>
    <w:qFormat/>
    <w:rsid w:val="001c5b1a"/>
    <w:rPr>
      <w:rFonts w:cs="Arial"/>
    </w:rPr>
  </w:style>
  <w:style w:type="character" w:styleId="WWCharLFO15LVL2" w:customStyle="1">
    <w:name w:val="WW_CharLFO15LVL2"/>
    <w:qFormat/>
    <w:rsid w:val="001c5b1a"/>
    <w:rPr>
      <w:rFonts w:ascii="Courier New" w:hAnsi="Courier New" w:cs="Courier New"/>
    </w:rPr>
  </w:style>
  <w:style w:type="character" w:styleId="WWCharLFO15LVL3" w:customStyle="1">
    <w:name w:val="WW_CharLFO15LVL3"/>
    <w:qFormat/>
    <w:rsid w:val="001c5b1a"/>
    <w:rPr>
      <w:rFonts w:ascii="Wingdings" w:hAnsi="Wingdings"/>
    </w:rPr>
  </w:style>
  <w:style w:type="character" w:styleId="WWCharLFO15LVL4" w:customStyle="1">
    <w:name w:val="WW_CharLFO15LVL4"/>
    <w:qFormat/>
    <w:rsid w:val="001c5b1a"/>
    <w:rPr>
      <w:rFonts w:ascii="Symbol" w:hAnsi="Symbol"/>
    </w:rPr>
  </w:style>
  <w:style w:type="character" w:styleId="WWCharLFO15LVL5" w:customStyle="1">
    <w:name w:val="WW_CharLFO15LVL5"/>
    <w:qFormat/>
    <w:rsid w:val="001c5b1a"/>
    <w:rPr>
      <w:rFonts w:ascii="Courier New" w:hAnsi="Courier New" w:cs="Courier New"/>
    </w:rPr>
  </w:style>
  <w:style w:type="character" w:styleId="WWCharLFO15LVL6" w:customStyle="1">
    <w:name w:val="WW_CharLFO15LVL6"/>
    <w:qFormat/>
    <w:rsid w:val="001c5b1a"/>
    <w:rPr>
      <w:rFonts w:ascii="Wingdings" w:hAnsi="Wingdings"/>
    </w:rPr>
  </w:style>
  <w:style w:type="character" w:styleId="WWCharLFO15LVL7" w:customStyle="1">
    <w:name w:val="WW_CharLFO15LVL7"/>
    <w:qFormat/>
    <w:rsid w:val="001c5b1a"/>
    <w:rPr>
      <w:rFonts w:ascii="Symbol" w:hAnsi="Symbol"/>
    </w:rPr>
  </w:style>
  <w:style w:type="character" w:styleId="WWCharLFO15LVL8" w:customStyle="1">
    <w:name w:val="WW_CharLFO15LVL8"/>
    <w:qFormat/>
    <w:rsid w:val="001c5b1a"/>
    <w:rPr>
      <w:rFonts w:ascii="Courier New" w:hAnsi="Courier New" w:cs="Courier New"/>
    </w:rPr>
  </w:style>
  <w:style w:type="character" w:styleId="WWCharLFO15LVL9" w:customStyle="1">
    <w:name w:val="WW_CharLFO15LVL9"/>
    <w:qFormat/>
    <w:rsid w:val="001c5b1a"/>
    <w:rPr>
      <w:rFonts w:ascii="Wingdings" w:hAnsi="Wingdings"/>
    </w:rPr>
  </w:style>
  <w:style w:type="character" w:styleId="WWCharLFO16LVL1" w:customStyle="1">
    <w:name w:val="WW_CharLFO16LVL1"/>
    <w:qFormat/>
    <w:rsid w:val="001c5b1a"/>
    <w:rPr>
      <w:rFonts w:cs="Arial"/>
    </w:rPr>
  </w:style>
  <w:style w:type="character" w:styleId="WWCharLFO16LVL2" w:customStyle="1">
    <w:name w:val="WW_CharLFO16LVL2"/>
    <w:qFormat/>
    <w:rsid w:val="001c5b1a"/>
    <w:rPr>
      <w:rFonts w:ascii="Courier New" w:hAnsi="Courier New" w:cs="Courier New"/>
    </w:rPr>
  </w:style>
  <w:style w:type="character" w:styleId="WWCharLFO16LVL3" w:customStyle="1">
    <w:name w:val="WW_CharLFO16LVL3"/>
    <w:qFormat/>
    <w:rsid w:val="001c5b1a"/>
    <w:rPr>
      <w:rFonts w:ascii="Wingdings" w:hAnsi="Wingdings"/>
    </w:rPr>
  </w:style>
  <w:style w:type="character" w:styleId="WWCharLFO16LVL4" w:customStyle="1">
    <w:name w:val="WW_CharLFO16LVL4"/>
    <w:qFormat/>
    <w:rsid w:val="001c5b1a"/>
    <w:rPr>
      <w:rFonts w:ascii="Symbol" w:hAnsi="Symbol"/>
    </w:rPr>
  </w:style>
  <w:style w:type="character" w:styleId="WWCharLFO16LVL5" w:customStyle="1">
    <w:name w:val="WW_CharLFO16LVL5"/>
    <w:qFormat/>
    <w:rsid w:val="001c5b1a"/>
    <w:rPr>
      <w:rFonts w:ascii="Courier New" w:hAnsi="Courier New" w:cs="Courier New"/>
    </w:rPr>
  </w:style>
  <w:style w:type="character" w:styleId="WWCharLFO16LVL6" w:customStyle="1">
    <w:name w:val="WW_CharLFO16LVL6"/>
    <w:qFormat/>
    <w:rsid w:val="001c5b1a"/>
    <w:rPr>
      <w:rFonts w:ascii="Wingdings" w:hAnsi="Wingdings"/>
    </w:rPr>
  </w:style>
  <w:style w:type="character" w:styleId="WWCharLFO16LVL7" w:customStyle="1">
    <w:name w:val="WW_CharLFO16LVL7"/>
    <w:qFormat/>
    <w:rsid w:val="001c5b1a"/>
    <w:rPr>
      <w:rFonts w:ascii="Symbol" w:hAnsi="Symbol"/>
    </w:rPr>
  </w:style>
  <w:style w:type="character" w:styleId="WWCharLFO16LVL8" w:customStyle="1">
    <w:name w:val="WW_CharLFO16LVL8"/>
    <w:qFormat/>
    <w:rsid w:val="001c5b1a"/>
    <w:rPr>
      <w:rFonts w:ascii="Courier New" w:hAnsi="Courier New" w:cs="Courier New"/>
    </w:rPr>
  </w:style>
  <w:style w:type="character" w:styleId="WWCharLFO16LVL9" w:customStyle="1">
    <w:name w:val="WW_CharLFO16LVL9"/>
    <w:qFormat/>
    <w:rsid w:val="001c5b1a"/>
    <w:rPr>
      <w:rFonts w:ascii="Wingdings" w:hAnsi="Wingdings"/>
    </w:rPr>
  </w:style>
  <w:style w:type="character" w:styleId="WWCharLFO17LVL1" w:customStyle="1">
    <w:name w:val="WW_CharLFO17LVL1"/>
    <w:qFormat/>
    <w:rsid w:val="001c5b1a"/>
    <w:rPr>
      <w:rFonts w:cs="Arial"/>
    </w:rPr>
  </w:style>
  <w:style w:type="character" w:styleId="WWCharLFO17LVL2" w:customStyle="1">
    <w:name w:val="WW_CharLFO17LVL2"/>
    <w:qFormat/>
    <w:rsid w:val="001c5b1a"/>
    <w:rPr>
      <w:rFonts w:ascii="Courier New" w:hAnsi="Courier New" w:cs="Courier New"/>
    </w:rPr>
  </w:style>
  <w:style w:type="character" w:styleId="WWCharLFO17LVL3" w:customStyle="1">
    <w:name w:val="WW_CharLFO17LVL3"/>
    <w:qFormat/>
    <w:rsid w:val="001c5b1a"/>
    <w:rPr>
      <w:rFonts w:ascii="Wingdings" w:hAnsi="Wingdings"/>
    </w:rPr>
  </w:style>
  <w:style w:type="character" w:styleId="WWCharLFO17LVL4" w:customStyle="1">
    <w:name w:val="WW_CharLFO17LVL4"/>
    <w:qFormat/>
    <w:rsid w:val="001c5b1a"/>
    <w:rPr>
      <w:rFonts w:ascii="Symbol" w:hAnsi="Symbol"/>
    </w:rPr>
  </w:style>
  <w:style w:type="character" w:styleId="WWCharLFO17LVL5" w:customStyle="1">
    <w:name w:val="WW_CharLFO17LVL5"/>
    <w:qFormat/>
    <w:rsid w:val="001c5b1a"/>
    <w:rPr>
      <w:rFonts w:ascii="Courier New" w:hAnsi="Courier New" w:cs="Courier New"/>
    </w:rPr>
  </w:style>
  <w:style w:type="character" w:styleId="WWCharLFO17LVL6" w:customStyle="1">
    <w:name w:val="WW_CharLFO17LVL6"/>
    <w:qFormat/>
    <w:rsid w:val="001c5b1a"/>
    <w:rPr>
      <w:rFonts w:ascii="Wingdings" w:hAnsi="Wingdings"/>
    </w:rPr>
  </w:style>
  <w:style w:type="character" w:styleId="WWCharLFO17LVL7" w:customStyle="1">
    <w:name w:val="WW_CharLFO17LVL7"/>
    <w:qFormat/>
    <w:rsid w:val="001c5b1a"/>
    <w:rPr>
      <w:rFonts w:ascii="Symbol" w:hAnsi="Symbol"/>
    </w:rPr>
  </w:style>
  <w:style w:type="character" w:styleId="WWCharLFO17LVL8" w:customStyle="1">
    <w:name w:val="WW_CharLFO17LVL8"/>
    <w:qFormat/>
    <w:rsid w:val="001c5b1a"/>
    <w:rPr>
      <w:rFonts w:ascii="Courier New" w:hAnsi="Courier New" w:cs="Courier New"/>
    </w:rPr>
  </w:style>
  <w:style w:type="character" w:styleId="WWCharLFO17LVL9" w:customStyle="1">
    <w:name w:val="WW_CharLFO17LVL9"/>
    <w:qFormat/>
    <w:rsid w:val="001c5b1a"/>
    <w:rPr>
      <w:rFonts w:ascii="Wingdings" w:hAnsi="Wingdings"/>
    </w:rPr>
  </w:style>
  <w:style w:type="character" w:styleId="WWCharLFO18LVL1" w:customStyle="1">
    <w:name w:val="WW_CharLFO18LVL1"/>
    <w:qFormat/>
    <w:rsid w:val="001c5b1a"/>
    <w:rPr>
      <w:rFonts w:cs="Arial"/>
    </w:rPr>
  </w:style>
  <w:style w:type="character" w:styleId="WWCharLFO18LVL2" w:customStyle="1">
    <w:name w:val="WW_CharLFO18LVL2"/>
    <w:qFormat/>
    <w:rsid w:val="001c5b1a"/>
    <w:rPr>
      <w:rFonts w:ascii="Courier New" w:hAnsi="Courier New" w:cs="Courier New"/>
    </w:rPr>
  </w:style>
  <w:style w:type="character" w:styleId="WWCharLFO18LVL3" w:customStyle="1">
    <w:name w:val="WW_CharLFO18LVL3"/>
    <w:qFormat/>
    <w:rsid w:val="001c5b1a"/>
    <w:rPr>
      <w:rFonts w:ascii="Wingdings" w:hAnsi="Wingdings"/>
    </w:rPr>
  </w:style>
  <w:style w:type="character" w:styleId="WWCharLFO18LVL4" w:customStyle="1">
    <w:name w:val="WW_CharLFO18LVL4"/>
    <w:qFormat/>
    <w:rsid w:val="001c5b1a"/>
    <w:rPr>
      <w:rFonts w:ascii="Symbol" w:hAnsi="Symbol"/>
    </w:rPr>
  </w:style>
  <w:style w:type="character" w:styleId="WWCharLFO18LVL5" w:customStyle="1">
    <w:name w:val="WW_CharLFO18LVL5"/>
    <w:qFormat/>
    <w:rsid w:val="001c5b1a"/>
    <w:rPr>
      <w:rFonts w:ascii="Courier New" w:hAnsi="Courier New" w:cs="Courier New"/>
    </w:rPr>
  </w:style>
  <w:style w:type="character" w:styleId="WWCharLFO18LVL6" w:customStyle="1">
    <w:name w:val="WW_CharLFO18LVL6"/>
    <w:qFormat/>
    <w:rsid w:val="001c5b1a"/>
    <w:rPr>
      <w:rFonts w:ascii="Wingdings" w:hAnsi="Wingdings"/>
    </w:rPr>
  </w:style>
  <w:style w:type="character" w:styleId="WWCharLFO18LVL7" w:customStyle="1">
    <w:name w:val="WW_CharLFO18LVL7"/>
    <w:qFormat/>
    <w:rsid w:val="001c5b1a"/>
    <w:rPr>
      <w:rFonts w:ascii="Symbol" w:hAnsi="Symbol"/>
    </w:rPr>
  </w:style>
  <w:style w:type="character" w:styleId="WWCharLFO18LVL8" w:customStyle="1">
    <w:name w:val="WW_CharLFO18LVL8"/>
    <w:qFormat/>
    <w:rsid w:val="001c5b1a"/>
    <w:rPr>
      <w:rFonts w:ascii="Courier New" w:hAnsi="Courier New" w:cs="Courier New"/>
    </w:rPr>
  </w:style>
  <w:style w:type="character" w:styleId="WWCharLFO18LVL9" w:customStyle="1">
    <w:name w:val="WW_CharLFO18LVL9"/>
    <w:qFormat/>
    <w:rsid w:val="001c5b1a"/>
    <w:rPr>
      <w:rFonts w:ascii="Wingdings" w:hAnsi="Wingdings"/>
    </w:rPr>
  </w:style>
  <w:style w:type="character" w:styleId="WWCharLFO19LVL1" w:customStyle="1">
    <w:name w:val="WW_CharLFO19LVL1"/>
    <w:qFormat/>
    <w:rsid w:val="001c5b1a"/>
    <w:rPr>
      <w:rFonts w:cs="Arial"/>
    </w:rPr>
  </w:style>
  <w:style w:type="character" w:styleId="WWCharLFO19LVL2" w:customStyle="1">
    <w:name w:val="WW_CharLFO19LVL2"/>
    <w:qFormat/>
    <w:rsid w:val="001c5b1a"/>
    <w:rPr>
      <w:rFonts w:ascii="Courier New" w:hAnsi="Courier New" w:cs="Courier New"/>
    </w:rPr>
  </w:style>
  <w:style w:type="character" w:styleId="WWCharLFO19LVL3" w:customStyle="1">
    <w:name w:val="WW_CharLFO19LVL3"/>
    <w:qFormat/>
    <w:rsid w:val="001c5b1a"/>
    <w:rPr>
      <w:rFonts w:ascii="Wingdings" w:hAnsi="Wingdings"/>
    </w:rPr>
  </w:style>
  <w:style w:type="character" w:styleId="WWCharLFO19LVL4" w:customStyle="1">
    <w:name w:val="WW_CharLFO19LVL4"/>
    <w:qFormat/>
    <w:rsid w:val="001c5b1a"/>
    <w:rPr>
      <w:rFonts w:ascii="Symbol" w:hAnsi="Symbol"/>
    </w:rPr>
  </w:style>
  <w:style w:type="character" w:styleId="WWCharLFO19LVL5" w:customStyle="1">
    <w:name w:val="WW_CharLFO19LVL5"/>
    <w:qFormat/>
    <w:rsid w:val="001c5b1a"/>
    <w:rPr>
      <w:rFonts w:ascii="Courier New" w:hAnsi="Courier New" w:cs="Courier New"/>
    </w:rPr>
  </w:style>
  <w:style w:type="character" w:styleId="WWCharLFO19LVL6" w:customStyle="1">
    <w:name w:val="WW_CharLFO19LVL6"/>
    <w:qFormat/>
    <w:rsid w:val="001c5b1a"/>
    <w:rPr>
      <w:rFonts w:ascii="Wingdings" w:hAnsi="Wingdings"/>
    </w:rPr>
  </w:style>
  <w:style w:type="character" w:styleId="WWCharLFO19LVL7" w:customStyle="1">
    <w:name w:val="WW_CharLFO19LVL7"/>
    <w:qFormat/>
    <w:rsid w:val="001c5b1a"/>
    <w:rPr>
      <w:rFonts w:ascii="Symbol" w:hAnsi="Symbol"/>
    </w:rPr>
  </w:style>
  <w:style w:type="character" w:styleId="WWCharLFO19LVL8" w:customStyle="1">
    <w:name w:val="WW_CharLFO19LVL8"/>
    <w:qFormat/>
    <w:rsid w:val="001c5b1a"/>
    <w:rPr>
      <w:rFonts w:ascii="Courier New" w:hAnsi="Courier New" w:cs="Courier New"/>
    </w:rPr>
  </w:style>
  <w:style w:type="character" w:styleId="WWCharLFO19LVL9" w:customStyle="1">
    <w:name w:val="WW_CharLFO19LVL9"/>
    <w:qFormat/>
    <w:rsid w:val="001c5b1a"/>
    <w:rPr>
      <w:rFonts w:ascii="Wingdings" w:hAnsi="Wingdings"/>
    </w:rPr>
  </w:style>
  <w:style w:type="character" w:styleId="FootnoteAnchor" w:customStyle="1">
    <w:name w:val="Footnote Anchor"/>
    <w:qFormat/>
    <w:rsid w:val="001c5b1a"/>
    <w:rPr>
      <w:vertAlign w:val="superscript"/>
    </w:rPr>
  </w:style>
  <w:style w:type="paragraph" w:styleId="Titre" w:customStyle="1">
    <w:name w:val="Titre"/>
    <w:basedOn w:val="Normal"/>
    <w:next w:val="Corpsdetexte"/>
    <w:qFormat/>
    <w:rsid w:val="001c5b1a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rsid w:val="001c5b1a"/>
    <w:pPr>
      <w:spacing w:before="0" w:after="120"/>
    </w:pPr>
    <w:rPr/>
  </w:style>
  <w:style w:type="paragraph" w:styleId="Liste">
    <w:name w:val="List"/>
    <w:basedOn w:val="Corpsdetexte"/>
    <w:rsid w:val="001c5b1a"/>
    <w:pPr/>
    <w:rPr>
      <w:rFonts w:cs="Lucida Sans"/>
    </w:rPr>
  </w:style>
  <w:style w:type="paragraph" w:styleId="Lgende" w:customStyle="1">
    <w:name w:val="Caption"/>
    <w:basedOn w:val="Normal"/>
    <w:qFormat/>
    <w:rsid w:val="001c5b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c5b1a"/>
    <w:pPr>
      <w:suppressLineNumbers/>
    </w:pPr>
    <w:rPr>
      <w:rFonts w:cs="Lucida Sans"/>
    </w:rPr>
  </w:style>
  <w:style w:type="paragraph" w:styleId="LONormal" w:customStyle="1">
    <w:name w:val="LO-Normal"/>
    <w:qFormat/>
    <w:rsid w:val="001c5b1a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rsid w:val="001c5b1a"/>
    <w:pPr>
      <w:ind w:left="720" w:hanging="0"/>
    </w:pPr>
    <w:rPr/>
  </w:style>
  <w:style w:type="paragraph" w:styleId="BalloonText">
    <w:name w:val="Balloon Text"/>
    <w:basedOn w:val="Normal"/>
    <w:qFormat/>
    <w:rsid w:val="001c5b1a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1c5b1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orbel" w:hAnsi="Corbel" w:cs="Corbel" w:eastAsia="SimSun"/>
      <w:color w:val="000000"/>
      <w:kern w:val="2"/>
      <w:sz w:val="24"/>
      <w:szCs w:val="24"/>
      <w:lang w:val="fr-FR" w:eastAsia="en-US" w:bidi="ar-SA"/>
    </w:rPr>
  </w:style>
  <w:style w:type="paragraph" w:styleId="Annotationtext">
    <w:name w:val="annotation text"/>
    <w:basedOn w:val="Normal"/>
    <w:qFormat/>
    <w:rsid w:val="001c5b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1c5b1a"/>
    <w:pPr/>
    <w:rPr>
      <w:b/>
      <w:bCs/>
    </w:rPr>
  </w:style>
  <w:style w:type="paragraph" w:styleId="Entteetpieddepage" w:customStyle="1">
    <w:name w:val="En-tête et pied de page"/>
    <w:basedOn w:val="Normal"/>
    <w:qFormat/>
    <w:rsid w:val="001c5b1a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Entte" w:customStyle="1">
    <w:name w:val="Header"/>
    <w:basedOn w:val="Normal"/>
    <w:rsid w:val="001c5b1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rsid w:val="001c5b1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tedebasdepage" w:customStyle="1">
    <w:name w:val="Footnote Text"/>
    <w:basedOn w:val="Normal"/>
    <w:rsid w:val="001c5b1a"/>
    <w:pPr>
      <w:spacing w:lineRule="auto" w:line="240" w:before="0" w:after="0"/>
    </w:pPr>
    <w:rPr>
      <w:sz w:val="20"/>
      <w:szCs w:val="20"/>
    </w:rPr>
  </w:style>
  <w:style w:type="paragraph" w:styleId="Contenudetableau" w:customStyle="1">
    <w:name w:val="Contenu de tableau"/>
    <w:basedOn w:val="Normal"/>
    <w:qFormat/>
    <w:rsid w:val="001c5b1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DocSecurity>0</DocSecurity>
  <Pages>6</Pages>
  <Words>813</Words>
  <Characters>4737</Characters>
  <CharactersWithSpaces>5455</CharactersWithSpaces>
  <Paragraphs>89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2020-09-08T13:20:00Z</dcterms:created>
  <dc:creator>Administration centrale</dc:creator>
  <dc:description/>
  <dc:language>en-US</dc:language>
  <cp:lastModifiedBy/>
  <cp:lastPrinted>2019-09-30T15:58:00Z</cp:lastPrinted>
  <dcterms:modified xsi:type="dcterms:W3CDTF">2021-09-29T22:10:16Z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