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9DDB4" w14:textId="77777777" w:rsidR="00281E4A" w:rsidRPr="00C74BC9" w:rsidRDefault="00281E4A" w:rsidP="0038633E">
      <w:pPr>
        <w:tabs>
          <w:tab w:val="left" w:pos="1224"/>
        </w:tabs>
        <w:spacing w:after="0" w:line="240" w:lineRule="auto"/>
        <w:rPr>
          <w:rFonts w:ascii="Arial" w:hAnsi="Arial" w:cs="Arial"/>
          <w:b/>
          <w:color w:val="F6BC1C"/>
        </w:rPr>
      </w:pPr>
      <w:r w:rsidRPr="00C74BC9">
        <w:rPr>
          <w:rFonts w:ascii="Arial" w:hAnsi="Arial" w:cs="Arial"/>
          <w:b/>
          <w:color w:val="F6BC1C"/>
        </w:rPr>
        <w:t>Objet et domaine d’application</w:t>
      </w:r>
      <w:r w:rsidR="0023577D" w:rsidRPr="00C74BC9">
        <w:rPr>
          <w:rFonts w:ascii="Arial" w:hAnsi="Arial" w:cs="Arial"/>
          <w:b/>
          <w:color w:val="F6BC1C"/>
        </w:rPr>
        <w:t> : règles d’obtention du Diplôme Universitaire de Technologie (en complément des MCC)</w:t>
      </w:r>
    </w:p>
    <w:p w14:paraId="4ED73621" w14:textId="317D7BBB" w:rsidR="00847B3A" w:rsidRPr="00C74BC9" w:rsidRDefault="00BA32FB" w:rsidP="0038633E">
      <w:pPr>
        <w:tabs>
          <w:tab w:val="left" w:pos="1224"/>
        </w:tabs>
        <w:spacing w:after="0" w:line="240" w:lineRule="auto"/>
        <w:rPr>
          <w:rFonts w:ascii="Arial" w:hAnsi="Arial" w:cs="Arial"/>
          <w:b/>
          <w:color w:val="F6BC1C"/>
        </w:rPr>
      </w:pPr>
      <w:r w:rsidRPr="00C74BC9">
        <w:rPr>
          <w:rFonts w:ascii="Arial" w:hAnsi="Arial" w:cs="Arial"/>
          <w:b/>
          <w:color w:val="F6BC1C"/>
        </w:rPr>
        <w:t>Documents associés</w:t>
      </w:r>
      <w:r w:rsidR="0023577D" w:rsidRPr="00C74BC9">
        <w:rPr>
          <w:rFonts w:ascii="Arial" w:hAnsi="Arial" w:cs="Arial"/>
          <w:b/>
          <w:color w:val="F6BC1C"/>
        </w:rPr>
        <w:t> : MCC</w:t>
      </w:r>
      <w:r w:rsidR="00AE73D9" w:rsidRPr="00C74BC9">
        <w:rPr>
          <w:rFonts w:ascii="Arial" w:hAnsi="Arial" w:cs="Arial"/>
          <w:b/>
          <w:color w:val="F6BC1C"/>
        </w:rPr>
        <w:t xml:space="preserve">, PV </w:t>
      </w:r>
      <w:r w:rsidR="00D41B57" w:rsidRPr="00C74BC9">
        <w:rPr>
          <w:rFonts w:ascii="Arial" w:hAnsi="Arial" w:cs="Arial"/>
          <w:b/>
          <w:color w:val="F6BC1C"/>
        </w:rPr>
        <w:t xml:space="preserve">de </w:t>
      </w:r>
      <w:r w:rsidR="00AE73D9" w:rsidRPr="00C74BC9">
        <w:rPr>
          <w:rFonts w:ascii="Arial" w:hAnsi="Arial" w:cs="Arial"/>
          <w:b/>
          <w:color w:val="F6BC1C"/>
        </w:rPr>
        <w:t>validation conseil d’IUT</w:t>
      </w:r>
      <w:r w:rsidR="00D41B57" w:rsidRPr="00C74BC9">
        <w:rPr>
          <w:rFonts w:ascii="Arial" w:hAnsi="Arial" w:cs="Arial"/>
          <w:b/>
          <w:color w:val="F6BC1C"/>
        </w:rPr>
        <w:t xml:space="preserve"> </w:t>
      </w:r>
      <w:r w:rsidR="00970952">
        <w:rPr>
          <w:rFonts w:ascii="Arial" w:hAnsi="Arial" w:cs="Arial"/>
          <w:b/>
          <w:color w:val="F6BC1C"/>
        </w:rPr>
        <w:t xml:space="preserve">du </w:t>
      </w:r>
      <w:r w:rsidR="00642571">
        <w:rPr>
          <w:rFonts w:ascii="Arial" w:hAnsi="Arial" w:cs="Arial"/>
          <w:b/>
          <w:color w:val="F6BC1C"/>
        </w:rPr>
        <w:t>23</w:t>
      </w:r>
      <w:r w:rsidR="00970952">
        <w:rPr>
          <w:rFonts w:ascii="Arial" w:hAnsi="Arial" w:cs="Arial"/>
          <w:b/>
          <w:color w:val="F6BC1C"/>
        </w:rPr>
        <w:t xml:space="preserve"> septembre 21</w:t>
      </w:r>
    </w:p>
    <w:p w14:paraId="47FCAB8D" w14:textId="689DFEE6" w:rsidR="0023577D" w:rsidRPr="00C74BC9" w:rsidRDefault="00D6411B" w:rsidP="0038633E">
      <w:pPr>
        <w:tabs>
          <w:tab w:val="left" w:pos="1224"/>
        </w:tabs>
        <w:spacing w:after="0" w:line="240" w:lineRule="auto"/>
        <w:rPr>
          <w:rFonts w:ascii="Arial" w:hAnsi="Arial" w:cs="Arial"/>
          <w:b/>
        </w:rPr>
      </w:pPr>
      <w:r w:rsidRPr="00C74BC9">
        <w:rPr>
          <w:rFonts w:ascii="Arial" w:hAnsi="Arial" w:cs="Arial"/>
          <w:b/>
        </w:rPr>
        <w:t xml:space="preserve">Année : </w:t>
      </w:r>
      <w:r w:rsidR="00EB4061" w:rsidRPr="00C74BC9">
        <w:rPr>
          <w:rFonts w:ascii="Arial" w:hAnsi="Arial" w:cs="Arial"/>
          <w:b/>
        </w:rPr>
        <w:t>2021-2022</w:t>
      </w:r>
    </w:p>
    <w:p w14:paraId="434E223B" w14:textId="77777777" w:rsidR="008F09F7" w:rsidRPr="00C74BC9" w:rsidRDefault="0023577D" w:rsidP="0038633E">
      <w:pPr>
        <w:tabs>
          <w:tab w:val="left" w:pos="1224"/>
        </w:tabs>
        <w:spacing w:after="0" w:line="240" w:lineRule="auto"/>
        <w:rPr>
          <w:rFonts w:ascii="Arial" w:hAnsi="Arial" w:cs="Arial"/>
          <w:b/>
        </w:rPr>
      </w:pPr>
      <w:r w:rsidRPr="00C74BC9">
        <w:rPr>
          <w:rFonts w:ascii="Arial" w:hAnsi="Arial" w:cs="Arial"/>
          <w:b/>
        </w:rPr>
        <w:t>Composante : IUT MS</w:t>
      </w:r>
    </w:p>
    <w:p w14:paraId="2783FB64" w14:textId="77777777" w:rsidR="008F09F7" w:rsidRPr="00C74BC9" w:rsidRDefault="008F09F7" w:rsidP="0038633E">
      <w:pPr>
        <w:tabs>
          <w:tab w:val="left" w:pos="1224"/>
        </w:tabs>
        <w:spacing w:after="0" w:line="240" w:lineRule="auto"/>
        <w:rPr>
          <w:rFonts w:ascii="Arial" w:hAnsi="Arial" w:cs="Arial"/>
          <w:b/>
          <w:sz w:val="24"/>
          <w:szCs w:val="24"/>
        </w:rPr>
      </w:pPr>
    </w:p>
    <w:p w14:paraId="0D4FE986" w14:textId="77777777" w:rsidR="008F09F7" w:rsidRPr="00C74BC9" w:rsidRDefault="008F09F7" w:rsidP="0038633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spacing w:line="240" w:lineRule="auto"/>
        <w:ind w:left="109"/>
        <w:rPr>
          <w:rFonts w:ascii="Arial" w:hAnsi="Arial" w:cs="Arial"/>
          <w:b/>
          <w:sz w:val="28"/>
          <w:szCs w:val="28"/>
        </w:rPr>
      </w:pPr>
      <w:r w:rsidRPr="00C74BC9">
        <w:rPr>
          <w:rFonts w:ascii="Arial" w:hAnsi="Arial" w:cs="Arial"/>
          <w:b/>
          <w:sz w:val="28"/>
          <w:szCs w:val="28"/>
        </w:rPr>
        <w:t>TITRE 1 : ORGANISATION DES ÉTUDES</w:t>
      </w:r>
    </w:p>
    <w:p w14:paraId="4DFC38E7" w14:textId="77777777" w:rsidR="00642571" w:rsidRDefault="00551852" w:rsidP="00C74BC9">
      <w:pPr>
        <w:jc w:val="both"/>
        <w:rPr>
          <w:rFonts w:ascii="Arial" w:hAnsi="Arial" w:cs="Arial"/>
        </w:rPr>
      </w:pPr>
      <w:r w:rsidRPr="00C74BC9">
        <w:rPr>
          <w:rFonts w:ascii="Arial" w:hAnsi="Arial" w:cs="Arial"/>
          <w:b/>
          <w:u w:val="single"/>
        </w:rPr>
        <w:t xml:space="preserve">Article 1 - </w:t>
      </w:r>
      <w:r w:rsidR="005808DB" w:rsidRPr="00C74BC9">
        <w:rPr>
          <w:rFonts w:ascii="Arial" w:hAnsi="Arial" w:cs="Arial"/>
          <w:b/>
          <w:u w:val="single"/>
        </w:rPr>
        <w:t>Cadre général</w:t>
      </w:r>
      <w:r w:rsidR="005808DB" w:rsidRPr="00C74BC9">
        <w:rPr>
          <w:rFonts w:ascii="Arial" w:hAnsi="Arial" w:cs="Arial"/>
        </w:rPr>
        <w:t xml:space="preserve"> : </w:t>
      </w:r>
    </w:p>
    <w:p w14:paraId="068A3DCC" w14:textId="36008BB4" w:rsidR="000B5CBB" w:rsidRPr="00C74BC9" w:rsidRDefault="000B5CBB" w:rsidP="00C74BC9">
      <w:pPr>
        <w:jc w:val="both"/>
        <w:rPr>
          <w:rFonts w:ascii="Arial" w:hAnsi="Arial" w:cs="Arial"/>
        </w:rPr>
      </w:pPr>
      <w:r w:rsidRPr="00C74BC9">
        <w:rPr>
          <w:rFonts w:ascii="Arial" w:hAnsi="Arial" w:cs="Arial"/>
        </w:rPr>
        <w:t xml:space="preserve">Les parcours de licence professionnelle organisés en 180 crédits européens et opérés dans les instituts universitaires de technologie ont le nom d'usage de Bachelor Universitaire de Technologie (BUT). </w:t>
      </w:r>
    </w:p>
    <w:p w14:paraId="00715F3B" w14:textId="1B3A7E1A" w:rsidR="000B5CBB" w:rsidRPr="00C74BC9" w:rsidRDefault="000B5CBB" w:rsidP="00C74BC9">
      <w:pPr>
        <w:jc w:val="both"/>
        <w:rPr>
          <w:rFonts w:ascii="Arial" w:hAnsi="Arial" w:cs="Arial"/>
        </w:rPr>
      </w:pPr>
      <w:r w:rsidRPr="00C74BC9">
        <w:rPr>
          <w:rFonts w:ascii="Arial" w:hAnsi="Arial" w:cs="Arial"/>
        </w:rPr>
        <w:t xml:space="preserve">Chaque département de l’IUT prépare à un BUT dont la mention correspond à sa spécialité. </w:t>
      </w:r>
    </w:p>
    <w:p w14:paraId="185EFCAE" w14:textId="1CDCA047" w:rsidR="000B5CBB" w:rsidRPr="00C74BC9" w:rsidRDefault="000B5CBB" w:rsidP="00C74BC9">
      <w:pPr>
        <w:jc w:val="both"/>
        <w:rPr>
          <w:rFonts w:ascii="Arial" w:hAnsi="Arial" w:cs="Arial"/>
        </w:rPr>
      </w:pPr>
      <w:r w:rsidRPr="00C74BC9">
        <w:rPr>
          <w:rFonts w:ascii="Arial" w:hAnsi="Arial" w:cs="Arial"/>
        </w:rPr>
        <w:t>Au sein de chaque mention de BUT, il existe 1 à 5 parcours fixés au niveau national.</w:t>
      </w:r>
    </w:p>
    <w:p w14:paraId="0F105311" w14:textId="77CCCFA7" w:rsidR="000B5CBB" w:rsidRPr="00C74BC9" w:rsidRDefault="000B5CBB" w:rsidP="00C74BC9">
      <w:pPr>
        <w:jc w:val="both"/>
        <w:rPr>
          <w:rFonts w:ascii="Arial" w:hAnsi="Arial" w:cs="Arial"/>
        </w:rPr>
      </w:pPr>
      <w:r w:rsidRPr="00C74BC9">
        <w:rPr>
          <w:rFonts w:ascii="Arial" w:hAnsi="Arial" w:cs="Arial"/>
        </w:rPr>
        <w:t xml:space="preserve">Chaque parcours dans une spécialité de BUT est défini </w:t>
      </w:r>
      <w:r w:rsidRPr="00B447D5">
        <w:rPr>
          <w:rFonts w:ascii="Arial" w:hAnsi="Arial" w:cs="Arial"/>
        </w:rPr>
        <w:t xml:space="preserve">par 4 à </w:t>
      </w:r>
      <w:r w:rsidR="00B447D5" w:rsidRPr="00B447D5">
        <w:rPr>
          <w:rFonts w:ascii="Arial" w:hAnsi="Arial" w:cs="Arial"/>
        </w:rPr>
        <w:t>6</w:t>
      </w:r>
      <w:r w:rsidRPr="00C74BC9">
        <w:rPr>
          <w:rFonts w:ascii="Arial" w:hAnsi="Arial" w:cs="Arial"/>
        </w:rPr>
        <w:t xml:space="preserve"> blocs de compétences (ou compétences finales), entendus comme des « savoirs agir complexes » mis en œuvre dans un contexte professionnel et qui mobilisent des ressources acquises au cours du cursus. </w:t>
      </w:r>
    </w:p>
    <w:p w14:paraId="004F6678" w14:textId="77777777" w:rsidR="000B5CBB" w:rsidRPr="00C74BC9" w:rsidRDefault="000B5CBB" w:rsidP="00C74BC9">
      <w:pPr>
        <w:jc w:val="both"/>
        <w:rPr>
          <w:rFonts w:ascii="Arial" w:hAnsi="Arial" w:cs="Arial"/>
        </w:rPr>
      </w:pPr>
      <w:r w:rsidRPr="00C74BC9">
        <w:rPr>
          <w:rFonts w:ascii="Arial" w:hAnsi="Arial" w:cs="Arial"/>
        </w:rPr>
        <w:t>Chaque bloc de compétences est décliné par niveau tout au long du parcours.</w:t>
      </w:r>
    </w:p>
    <w:p w14:paraId="011AB6AB" w14:textId="679FDEF8" w:rsidR="000B5CBB" w:rsidRPr="00C74BC9" w:rsidRDefault="000B5CBB" w:rsidP="00C74BC9">
      <w:pPr>
        <w:jc w:val="both"/>
        <w:rPr>
          <w:rFonts w:ascii="Arial" w:hAnsi="Arial" w:cs="Arial"/>
        </w:rPr>
      </w:pPr>
      <w:r w:rsidRPr="00C74BC9">
        <w:rPr>
          <w:rFonts w:ascii="Arial" w:hAnsi="Arial" w:cs="Arial"/>
        </w:rPr>
        <w:t xml:space="preserve">Chaque parcours d’une spécialité de BUT relève de l’un des 3 typologies suivantes : </w:t>
      </w:r>
    </w:p>
    <w:p w14:paraId="64CDAE24" w14:textId="601FDED1" w:rsidR="0076779F" w:rsidRPr="00C74BC9" w:rsidRDefault="000B5CBB" w:rsidP="0076779F">
      <w:pPr>
        <w:pStyle w:val="Paragraphedeliste"/>
        <w:numPr>
          <w:ilvl w:val="0"/>
          <w:numId w:val="17"/>
        </w:numPr>
        <w:tabs>
          <w:tab w:val="right" w:pos="9072"/>
        </w:tabs>
        <w:spacing w:after="0" w:line="360" w:lineRule="auto"/>
        <w:ind w:right="-616"/>
        <w:jc w:val="both"/>
        <w:rPr>
          <w:rFonts w:ascii="Arial" w:hAnsi="Arial" w:cs="Arial"/>
        </w:rPr>
      </w:pPr>
      <w:r w:rsidRPr="00C74BC9">
        <w:rPr>
          <w:rFonts w:ascii="Arial" w:hAnsi="Arial" w:cs="Arial"/>
        </w:rPr>
        <w:t xml:space="preserve">Type 1 (débute au semestre 3) : Il se distingue par des compétences spécifiques tout en partageant </w:t>
      </w:r>
    </w:p>
    <w:p w14:paraId="78DE6844" w14:textId="4951DE65" w:rsidR="000B5CBB" w:rsidRPr="00C74BC9" w:rsidRDefault="000B5CBB" w:rsidP="0076779F">
      <w:pPr>
        <w:pStyle w:val="Paragraphedeliste"/>
        <w:tabs>
          <w:tab w:val="right" w:pos="9072"/>
        </w:tabs>
        <w:spacing w:after="0" w:line="360" w:lineRule="auto"/>
        <w:ind w:right="-616"/>
        <w:jc w:val="both"/>
        <w:rPr>
          <w:rFonts w:ascii="Arial" w:hAnsi="Arial" w:cs="Arial"/>
        </w:rPr>
      </w:pPr>
      <w:r w:rsidRPr="00C74BC9">
        <w:rPr>
          <w:rFonts w:ascii="Arial" w:hAnsi="Arial" w:cs="Arial"/>
        </w:rPr>
        <w:t xml:space="preserve">des compétences communes à l’ensemble des parcours d’une même spécialité. </w:t>
      </w:r>
    </w:p>
    <w:p w14:paraId="62FE4ED0" w14:textId="77777777" w:rsidR="00B447D5" w:rsidRDefault="000B5CBB" w:rsidP="00B447D5">
      <w:pPr>
        <w:pStyle w:val="Paragraphedeliste"/>
        <w:numPr>
          <w:ilvl w:val="0"/>
          <w:numId w:val="17"/>
        </w:numPr>
        <w:tabs>
          <w:tab w:val="right" w:pos="9072"/>
        </w:tabs>
        <w:spacing w:after="0" w:line="360" w:lineRule="auto"/>
        <w:ind w:right="-616"/>
        <w:jc w:val="both"/>
        <w:rPr>
          <w:rFonts w:ascii="Arial" w:hAnsi="Arial" w:cs="Arial"/>
        </w:rPr>
      </w:pPr>
      <w:r w:rsidRPr="00C74BC9">
        <w:rPr>
          <w:rFonts w:ascii="Arial" w:hAnsi="Arial" w:cs="Arial"/>
        </w:rPr>
        <w:t xml:space="preserve">Type 2 (débute au semestre 3) : Il se distingue non pas par des compétences spécifiques, mais par </w:t>
      </w:r>
    </w:p>
    <w:p w14:paraId="30D0F0CB" w14:textId="77777777" w:rsidR="00B447D5" w:rsidRDefault="000B5CBB" w:rsidP="00B447D5">
      <w:pPr>
        <w:pStyle w:val="Paragraphedeliste"/>
        <w:tabs>
          <w:tab w:val="right" w:pos="9072"/>
        </w:tabs>
        <w:spacing w:after="0" w:line="360" w:lineRule="auto"/>
        <w:ind w:right="-616"/>
        <w:jc w:val="both"/>
        <w:rPr>
          <w:rFonts w:ascii="Arial" w:hAnsi="Arial" w:cs="Arial"/>
        </w:rPr>
      </w:pPr>
      <w:r w:rsidRPr="00C74BC9">
        <w:rPr>
          <w:rFonts w:ascii="Arial" w:hAnsi="Arial" w:cs="Arial"/>
        </w:rPr>
        <w:t xml:space="preserve">des niveaux </w:t>
      </w:r>
      <w:r w:rsidRPr="00B447D5">
        <w:rPr>
          <w:rFonts w:ascii="Arial" w:hAnsi="Arial" w:cs="Arial"/>
        </w:rPr>
        <w:t xml:space="preserve">de compétences, niveaux définis par les familles de situations professionnelles </w:t>
      </w:r>
    </w:p>
    <w:p w14:paraId="0752FABB" w14:textId="5B649A5A" w:rsidR="000B5CBB" w:rsidRPr="00B447D5" w:rsidRDefault="000B5CBB" w:rsidP="00B447D5">
      <w:pPr>
        <w:pStyle w:val="Paragraphedeliste"/>
        <w:tabs>
          <w:tab w:val="right" w:pos="9072"/>
        </w:tabs>
        <w:spacing w:after="0" w:line="360" w:lineRule="auto"/>
        <w:ind w:right="-616"/>
        <w:jc w:val="both"/>
        <w:rPr>
          <w:rFonts w:ascii="Arial" w:hAnsi="Arial" w:cs="Arial"/>
        </w:rPr>
      </w:pPr>
      <w:r w:rsidRPr="00B447D5">
        <w:rPr>
          <w:rFonts w:ascii="Arial" w:hAnsi="Arial" w:cs="Arial"/>
        </w:rPr>
        <w:t>ciblées (mêmes</w:t>
      </w:r>
      <w:r w:rsidR="00B447D5">
        <w:rPr>
          <w:rFonts w:ascii="Arial" w:hAnsi="Arial" w:cs="Arial"/>
        </w:rPr>
        <w:t xml:space="preserve"> </w:t>
      </w:r>
      <w:r w:rsidRPr="00B447D5">
        <w:rPr>
          <w:rFonts w:ascii="Arial" w:hAnsi="Arial" w:cs="Arial"/>
        </w:rPr>
        <w:t>compétences visées mais à des niveaux différents selon les parcours)</w:t>
      </w:r>
    </w:p>
    <w:p w14:paraId="0B82C4AB" w14:textId="77777777" w:rsidR="00B447D5" w:rsidRDefault="000B5CBB" w:rsidP="000B5CBB">
      <w:pPr>
        <w:pStyle w:val="Paragraphedeliste"/>
        <w:numPr>
          <w:ilvl w:val="0"/>
          <w:numId w:val="17"/>
        </w:numPr>
        <w:tabs>
          <w:tab w:val="right" w:pos="9072"/>
        </w:tabs>
        <w:spacing w:after="0" w:line="360" w:lineRule="auto"/>
        <w:ind w:right="-616"/>
        <w:jc w:val="both"/>
        <w:rPr>
          <w:rFonts w:ascii="Arial" w:hAnsi="Arial" w:cs="Arial"/>
        </w:rPr>
      </w:pPr>
      <w:r w:rsidRPr="00C74BC9">
        <w:rPr>
          <w:rFonts w:ascii="Arial" w:hAnsi="Arial" w:cs="Arial"/>
        </w:rPr>
        <w:t xml:space="preserve">Type 3 : Ces parcours peuvent être mis en place avant le semestre 3 si et seulement si le parcours </w:t>
      </w:r>
    </w:p>
    <w:p w14:paraId="0F9FAF98" w14:textId="26C26AAA" w:rsidR="000B5CBB" w:rsidRPr="00C74BC9" w:rsidRDefault="000B5CBB" w:rsidP="00B447D5">
      <w:pPr>
        <w:pStyle w:val="Paragraphedeliste"/>
        <w:tabs>
          <w:tab w:val="right" w:pos="9072"/>
        </w:tabs>
        <w:spacing w:after="0" w:line="360" w:lineRule="auto"/>
        <w:ind w:right="-616"/>
        <w:jc w:val="both"/>
        <w:rPr>
          <w:rFonts w:ascii="Arial" w:hAnsi="Arial" w:cs="Arial"/>
        </w:rPr>
      </w:pPr>
      <w:r w:rsidRPr="00C74BC9">
        <w:rPr>
          <w:rFonts w:ascii="Arial" w:hAnsi="Arial" w:cs="Arial"/>
        </w:rPr>
        <w:t xml:space="preserve">est défini par plus de 50% de compétences spécifiques </w:t>
      </w:r>
    </w:p>
    <w:p w14:paraId="2928923D" w14:textId="77777777" w:rsidR="00F50D63" w:rsidRPr="00C74BC9" w:rsidRDefault="00F50D63" w:rsidP="00F50D63">
      <w:pPr>
        <w:pStyle w:val="Paragraphedeliste"/>
        <w:tabs>
          <w:tab w:val="right" w:pos="9072"/>
        </w:tabs>
        <w:spacing w:after="0" w:line="360" w:lineRule="auto"/>
        <w:ind w:right="-616"/>
        <w:jc w:val="both"/>
        <w:rPr>
          <w:rFonts w:ascii="Arial" w:hAnsi="Arial" w:cs="Arial"/>
        </w:rPr>
      </w:pPr>
    </w:p>
    <w:p w14:paraId="7310CA79" w14:textId="171CE82B" w:rsidR="000B5CBB" w:rsidRPr="00C74BC9" w:rsidRDefault="000B5CBB" w:rsidP="00C74BC9">
      <w:pPr>
        <w:jc w:val="both"/>
        <w:rPr>
          <w:rFonts w:ascii="Arial" w:hAnsi="Arial" w:cs="Arial"/>
        </w:rPr>
      </w:pPr>
      <w:r w:rsidRPr="00C74BC9">
        <w:rPr>
          <w:rFonts w:ascii="Arial" w:hAnsi="Arial" w:cs="Arial"/>
        </w:rPr>
        <w:t>Le référentiel de formation est cadré nationalement pour chaque parcours tout en laissant la possibilité d’adapter le 1/3 du volume horaire de ce référentiel selon les enjeux du territoire et contraintes locales (soit 667h pour les spécialités secondaires et 600h pour les spécialités tertiaires).</w:t>
      </w:r>
      <w:r w:rsidR="00F50D63" w:rsidRPr="00C74BC9">
        <w:rPr>
          <w:rFonts w:ascii="Arial" w:hAnsi="Arial" w:cs="Arial"/>
        </w:rPr>
        <w:t xml:space="preserve"> </w:t>
      </w:r>
      <w:r w:rsidRPr="00C74BC9">
        <w:rPr>
          <w:rFonts w:ascii="Arial" w:hAnsi="Arial" w:cs="Arial"/>
        </w:rPr>
        <w:t xml:space="preserve">L’adaptation locale est répartie sur les 3 années sans dépasser 40% du volume horaire de chaque année du BUT. </w:t>
      </w:r>
    </w:p>
    <w:p w14:paraId="66347FF6" w14:textId="77777777" w:rsidR="000B5CBB" w:rsidRPr="00C74BC9" w:rsidRDefault="000B5CBB" w:rsidP="00C74BC9">
      <w:pPr>
        <w:jc w:val="both"/>
        <w:rPr>
          <w:rFonts w:ascii="Arial" w:hAnsi="Arial" w:cs="Arial"/>
        </w:rPr>
      </w:pPr>
      <w:r w:rsidRPr="00C74BC9">
        <w:rPr>
          <w:rFonts w:ascii="Arial" w:hAnsi="Arial" w:cs="Arial"/>
        </w:rPr>
        <w:t>En vertu de l’arrêté du 30 juillet 2018 relatif au diplôme national de licence auquel se réfère le décret de LP, « Sur un plan pédagogique, les parcours de licence sont organisés en semestres, en blocs de connaissances et de compétences et en unités d'enseignement, afin de séquencer les apprentissages. »</w:t>
      </w:r>
    </w:p>
    <w:p w14:paraId="071DF1E3" w14:textId="41B3DD27" w:rsidR="000B5CBB" w:rsidRPr="00C74BC9" w:rsidRDefault="000B5CBB" w:rsidP="00C74BC9">
      <w:pPr>
        <w:jc w:val="both"/>
        <w:rPr>
          <w:rFonts w:ascii="Arial" w:hAnsi="Arial" w:cs="Arial"/>
        </w:rPr>
      </w:pPr>
      <w:r w:rsidRPr="00C74BC9">
        <w:rPr>
          <w:rFonts w:ascii="Arial" w:hAnsi="Arial" w:cs="Arial"/>
        </w:rPr>
        <w:t>Chaque département propose ses modalités de contrôle de connaissances et de compétence</w:t>
      </w:r>
      <w:r w:rsidR="00642571">
        <w:rPr>
          <w:rFonts w:ascii="Arial" w:hAnsi="Arial" w:cs="Arial"/>
        </w:rPr>
        <w:t>s</w:t>
      </w:r>
      <w:r w:rsidRPr="00C74BC9">
        <w:rPr>
          <w:rFonts w:ascii="Arial" w:hAnsi="Arial" w:cs="Arial"/>
        </w:rPr>
        <w:t xml:space="preserve">, qui sont annexées au règlement de scolarité, approuvées par le conseil d’IUT. Chaque étudiant devra prendre connaissance de ce règlement de scolarité. </w:t>
      </w:r>
    </w:p>
    <w:p w14:paraId="22D54C10" w14:textId="4C82BDC3" w:rsidR="000B5CBB" w:rsidRPr="00C74BC9" w:rsidRDefault="000B5CBB" w:rsidP="00C74BC9">
      <w:pPr>
        <w:jc w:val="both"/>
        <w:rPr>
          <w:rFonts w:ascii="Arial" w:hAnsi="Arial" w:cs="Arial"/>
        </w:rPr>
      </w:pPr>
      <w:r w:rsidRPr="00C74BC9">
        <w:rPr>
          <w:rFonts w:ascii="Arial" w:hAnsi="Arial" w:cs="Arial"/>
        </w:rPr>
        <w:t xml:space="preserve">La fin des études est sanctionnée par le Bachelor Universitaire de Technologie. </w:t>
      </w:r>
    </w:p>
    <w:p w14:paraId="6BD3B6EF" w14:textId="348873C1" w:rsidR="000B5CBB" w:rsidRPr="00C74BC9" w:rsidRDefault="000B5CBB" w:rsidP="00C74BC9">
      <w:pPr>
        <w:jc w:val="both"/>
        <w:rPr>
          <w:rFonts w:ascii="Arial" w:hAnsi="Arial" w:cs="Arial"/>
        </w:rPr>
      </w:pPr>
      <w:r w:rsidRPr="00C74BC9">
        <w:rPr>
          <w:rFonts w:ascii="Arial" w:hAnsi="Arial" w:cs="Arial"/>
        </w:rPr>
        <w:t>Pour obtenir le BUT, l’étudiant doit avoir fait l’acquisition de toutes les UE. Chaque UE est acquise soit parce que la moyenne de l’UE est égale</w:t>
      </w:r>
      <w:r w:rsidR="00231187">
        <w:rPr>
          <w:rFonts w:ascii="Arial" w:hAnsi="Arial" w:cs="Arial"/>
        </w:rPr>
        <w:t xml:space="preserve"> ou supérieure </w:t>
      </w:r>
      <w:r w:rsidRPr="00C74BC9">
        <w:rPr>
          <w:rFonts w:ascii="Arial" w:hAnsi="Arial" w:cs="Arial"/>
        </w:rPr>
        <w:t xml:space="preserve"> à 10, soit par compensation avec le système des ensembles cohérents d’UE (un ensemble cohérent d’UE ou regroupement cohérent d’UE étant défini au regard du </w:t>
      </w:r>
      <w:r w:rsidRPr="00C74BC9">
        <w:rPr>
          <w:rFonts w:ascii="Arial" w:hAnsi="Arial" w:cs="Arial"/>
        </w:rPr>
        <w:lastRenderedPageBreak/>
        <w:t>niveau de compétence auquel chaque UE se réfère ; seules les UE se référant à un même niveau d’une même compétence peuvent ensemble constituer un regroupement cohérent).</w:t>
      </w:r>
    </w:p>
    <w:p w14:paraId="341DE6B6" w14:textId="2E1C2BED" w:rsidR="000B5CBB" w:rsidRPr="00C74BC9" w:rsidRDefault="000B5CBB" w:rsidP="00C74BC9">
      <w:pPr>
        <w:jc w:val="both"/>
        <w:rPr>
          <w:rFonts w:ascii="Arial" w:hAnsi="Arial" w:cs="Arial"/>
          <w:color w:val="3C3C3C"/>
          <w:sz w:val="21"/>
          <w:szCs w:val="21"/>
          <w:shd w:val="clear" w:color="auto" w:fill="FFFFFF"/>
        </w:rPr>
      </w:pPr>
      <w:r w:rsidRPr="00C74BC9">
        <w:rPr>
          <w:rFonts w:ascii="Arial" w:hAnsi="Arial" w:cs="Arial"/>
        </w:rPr>
        <w:t xml:space="preserve"> Le diplôme portant mention du </w:t>
      </w:r>
      <w:r w:rsidR="00C74BC9">
        <w:rPr>
          <w:rFonts w:ascii="Arial" w:hAnsi="Arial" w:cs="Arial"/>
        </w:rPr>
        <w:t>B</w:t>
      </w:r>
      <w:r w:rsidRPr="00C74BC9">
        <w:rPr>
          <w:rFonts w:ascii="Arial" w:hAnsi="Arial" w:cs="Arial"/>
        </w:rPr>
        <w:t xml:space="preserve">achelor </w:t>
      </w:r>
      <w:r w:rsidR="00C74BC9">
        <w:rPr>
          <w:rFonts w:ascii="Arial" w:hAnsi="Arial" w:cs="Arial"/>
        </w:rPr>
        <w:t>U</w:t>
      </w:r>
      <w:r w:rsidRPr="00C74BC9">
        <w:rPr>
          <w:rFonts w:ascii="Arial" w:hAnsi="Arial" w:cs="Arial"/>
        </w:rPr>
        <w:t xml:space="preserve">niversitaire de </w:t>
      </w:r>
      <w:r w:rsidR="00C74BC9">
        <w:rPr>
          <w:rFonts w:ascii="Arial" w:hAnsi="Arial" w:cs="Arial"/>
        </w:rPr>
        <w:t>T</w:t>
      </w:r>
      <w:r w:rsidRPr="00C74BC9">
        <w:rPr>
          <w:rFonts w:ascii="Arial" w:hAnsi="Arial" w:cs="Arial"/>
        </w:rPr>
        <w:t>echnologie et de la spécialité correspondante, est délivré par le président de l'université sur proposition d'un jury présidé par le directeur de l'IUT et comprenant les chefs de départements, pour au moins la moitié des enseignants-chercheurs et enseignants, et pour au moins un quart et au plus la moitié de professionnels en relation étroite avec la spécialité concernée, choisies dans les conditions prévues à l'</w:t>
      </w:r>
      <w:hyperlink r:id="rId8" w:history="1">
        <w:r w:rsidRPr="00C74BC9">
          <w:rPr>
            <w:rFonts w:ascii="Arial" w:hAnsi="Arial" w:cs="Arial"/>
          </w:rPr>
          <w:t>article L. 612-1 du code de l'éducation</w:t>
        </w:r>
      </w:hyperlink>
      <w:r w:rsidRPr="00C74BC9">
        <w:rPr>
          <w:rFonts w:ascii="Arial" w:hAnsi="Arial" w:cs="Arial"/>
          <w:color w:val="3C3C3C"/>
          <w:sz w:val="21"/>
          <w:szCs w:val="21"/>
          <w:shd w:val="clear" w:color="auto" w:fill="FFFFFF"/>
        </w:rPr>
        <w:t>.</w:t>
      </w:r>
    </w:p>
    <w:p w14:paraId="7A289F91" w14:textId="06411CBD" w:rsidR="000B5CBB" w:rsidRDefault="000B5CBB" w:rsidP="00C74BC9">
      <w:pPr>
        <w:jc w:val="both"/>
        <w:rPr>
          <w:rFonts w:ascii="Arial" w:hAnsi="Arial" w:cs="Arial"/>
        </w:rPr>
      </w:pPr>
      <w:r w:rsidRPr="00C74BC9">
        <w:rPr>
          <w:rFonts w:ascii="Arial" w:hAnsi="Arial" w:cs="Arial"/>
        </w:rPr>
        <w:t>Les universités délivrent au niveau intermédiaire le diplôme universitaire de technologie qui correspond à l'acquisition des 120 premiers crédits européens.</w:t>
      </w:r>
    </w:p>
    <w:p w14:paraId="2662AF0A" w14:textId="77777777" w:rsidR="00096E73" w:rsidRPr="00096E73" w:rsidRDefault="006B4C20" w:rsidP="006B4C20">
      <w:pPr>
        <w:spacing w:line="240" w:lineRule="auto"/>
        <w:ind w:right="119"/>
        <w:jc w:val="both"/>
        <w:rPr>
          <w:rFonts w:ascii="Arial" w:hAnsi="Arial" w:cs="Arial"/>
          <w:b/>
          <w:bCs/>
          <w:u w:val="single"/>
        </w:rPr>
      </w:pPr>
      <w:r w:rsidRPr="00096E73">
        <w:rPr>
          <w:rFonts w:ascii="Arial" w:hAnsi="Arial" w:cs="Arial"/>
          <w:b/>
          <w:bCs/>
          <w:spacing w:val="3"/>
          <w:u w:val="single"/>
        </w:rPr>
        <w:t xml:space="preserve">Article </w:t>
      </w:r>
      <w:r w:rsidRPr="00096E73">
        <w:rPr>
          <w:rFonts w:ascii="Arial" w:hAnsi="Arial" w:cs="Arial"/>
          <w:b/>
          <w:bCs/>
          <w:u w:val="single"/>
        </w:rPr>
        <w:t xml:space="preserve">2 </w:t>
      </w:r>
      <w:r w:rsidR="00096E73" w:rsidRPr="00096E73">
        <w:rPr>
          <w:rFonts w:ascii="Arial" w:hAnsi="Arial" w:cs="Arial"/>
          <w:b/>
          <w:bCs/>
          <w:u w:val="single"/>
        </w:rPr>
        <w:t>–</w:t>
      </w:r>
      <w:r w:rsidRPr="00096E73">
        <w:rPr>
          <w:rFonts w:ascii="Arial" w:hAnsi="Arial" w:cs="Arial"/>
          <w:b/>
          <w:bCs/>
          <w:u w:val="single"/>
        </w:rPr>
        <w:t xml:space="preserve"> </w:t>
      </w:r>
      <w:r w:rsidR="00096E73" w:rsidRPr="00096E73">
        <w:rPr>
          <w:rFonts w:ascii="Arial" w:hAnsi="Arial" w:cs="Arial"/>
          <w:b/>
          <w:bCs/>
          <w:u w:val="single"/>
        </w:rPr>
        <w:t>Aménagement d’études</w:t>
      </w:r>
    </w:p>
    <w:p w14:paraId="6CED8E4D" w14:textId="20BA4E83" w:rsidR="006B4C20" w:rsidRPr="00BD77CF" w:rsidRDefault="006B4C20" w:rsidP="006B4C20">
      <w:pPr>
        <w:spacing w:line="240" w:lineRule="auto"/>
        <w:ind w:right="119"/>
        <w:jc w:val="both"/>
        <w:rPr>
          <w:rFonts w:ascii="Arial" w:hAnsi="Arial" w:cs="Arial"/>
          <w:spacing w:val="2"/>
        </w:rPr>
      </w:pPr>
      <w:r w:rsidRPr="00BD77CF">
        <w:rPr>
          <w:rFonts w:ascii="Arial" w:hAnsi="Arial" w:cs="Arial"/>
          <w:spacing w:val="2"/>
        </w:rPr>
        <w:t xml:space="preserve">Pour les étudiants </w:t>
      </w:r>
      <w:r w:rsidRPr="00BD77CF">
        <w:rPr>
          <w:rFonts w:ascii="Arial" w:hAnsi="Arial" w:cs="Arial"/>
          <w:b/>
          <w:bCs/>
          <w:spacing w:val="2"/>
        </w:rPr>
        <w:t xml:space="preserve">Sportifs </w:t>
      </w:r>
      <w:r w:rsidRPr="00BD77CF">
        <w:rPr>
          <w:rFonts w:ascii="Arial" w:hAnsi="Arial" w:cs="Arial"/>
          <w:b/>
          <w:bCs/>
        </w:rPr>
        <w:t xml:space="preserve">de Haut </w:t>
      </w:r>
      <w:r w:rsidRPr="00BD77CF">
        <w:rPr>
          <w:rFonts w:ascii="Arial" w:hAnsi="Arial" w:cs="Arial"/>
          <w:b/>
          <w:bCs/>
          <w:spacing w:val="2"/>
        </w:rPr>
        <w:t xml:space="preserve">niveau, </w:t>
      </w:r>
      <w:r w:rsidRPr="00BD77CF">
        <w:rPr>
          <w:rFonts w:ascii="Arial" w:hAnsi="Arial" w:cs="Arial"/>
          <w:spacing w:val="2"/>
        </w:rPr>
        <w:t xml:space="preserve">les </w:t>
      </w:r>
      <w:r w:rsidRPr="00BD77CF">
        <w:rPr>
          <w:rFonts w:ascii="Arial" w:hAnsi="Arial" w:cs="Arial"/>
          <w:spacing w:val="3"/>
        </w:rPr>
        <w:t xml:space="preserve">dispositions prévues par le « statut du sportif de haut niveau », approuvé en conseil d’administration du 6 juin 2016, devront être mises </w:t>
      </w:r>
      <w:r w:rsidRPr="00BD77CF">
        <w:rPr>
          <w:rFonts w:ascii="Arial" w:hAnsi="Arial" w:cs="Arial"/>
        </w:rPr>
        <w:t xml:space="preserve">en </w:t>
      </w:r>
      <w:r w:rsidRPr="00BD77CF">
        <w:rPr>
          <w:rFonts w:ascii="Arial" w:hAnsi="Arial" w:cs="Arial"/>
          <w:spacing w:val="2"/>
        </w:rPr>
        <w:t xml:space="preserve">place </w:t>
      </w:r>
      <w:r w:rsidRPr="00BD77CF">
        <w:rPr>
          <w:rFonts w:ascii="Arial" w:hAnsi="Arial" w:cs="Arial"/>
        </w:rPr>
        <w:t xml:space="preserve">par le </w:t>
      </w:r>
      <w:r w:rsidRPr="00BD77CF">
        <w:rPr>
          <w:rFonts w:ascii="Arial" w:hAnsi="Arial" w:cs="Arial"/>
          <w:spacing w:val="2"/>
        </w:rPr>
        <w:t xml:space="preserve">chef </w:t>
      </w:r>
      <w:r w:rsidRPr="00BD77CF">
        <w:rPr>
          <w:rFonts w:ascii="Arial" w:hAnsi="Arial" w:cs="Arial"/>
        </w:rPr>
        <w:t xml:space="preserve">de </w:t>
      </w:r>
      <w:r w:rsidRPr="00BD77CF">
        <w:rPr>
          <w:rFonts w:ascii="Arial" w:hAnsi="Arial" w:cs="Arial"/>
          <w:spacing w:val="3"/>
        </w:rPr>
        <w:t xml:space="preserve">département </w:t>
      </w:r>
      <w:r w:rsidRPr="00BD77CF">
        <w:rPr>
          <w:rFonts w:ascii="Arial" w:hAnsi="Arial" w:cs="Arial"/>
          <w:spacing w:val="2"/>
        </w:rPr>
        <w:t xml:space="preserve">en accord </w:t>
      </w:r>
      <w:r w:rsidRPr="00BD77CF">
        <w:rPr>
          <w:rFonts w:ascii="Arial" w:hAnsi="Arial" w:cs="Arial"/>
          <w:spacing w:val="3"/>
        </w:rPr>
        <w:t xml:space="preserve">avec </w:t>
      </w:r>
      <w:r w:rsidRPr="00BD77CF">
        <w:rPr>
          <w:rFonts w:ascii="Arial" w:hAnsi="Arial" w:cs="Arial"/>
          <w:spacing w:val="2"/>
        </w:rPr>
        <w:t xml:space="preserve">l’équipe pédagogique, et en </w:t>
      </w:r>
      <w:r w:rsidRPr="00BD77CF">
        <w:rPr>
          <w:rFonts w:ascii="Arial" w:hAnsi="Arial" w:cs="Arial"/>
          <w:spacing w:val="3"/>
        </w:rPr>
        <w:t xml:space="preserve">concertation </w:t>
      </w:r>
      <w:r w:rsidRPr="00BD77CF">
        <w:rPr>
          <w:rFonts w:ascii="Arial" w:hAnsi="Arial" w:cs="Arial"/>
          <w:spacing w:val="2"/>
        </w:rPr>
        <w:t xml:space="preserve">avec les </w:t>
      </w:r>
      <w:r w:rsidRPr="00BD77CF">
        <w:rPr>
          <w:rFonts w:ascii="Arial" w:hAnsi="Arial" w:cs="Arial"/>
          <w:spacing w:val="3"/>
        </w:rPr>
        <w:t xml:space="preserve">services compétents </w:t>
      </w:r>
      <w:r w:rsidRPr="00BD77CF">
        <w:rPr>
          <w:rFonts w:ascii="Arial" w:hAnsi="Arial" w:cs="Arial"/>
        </w:rPr>
        <w:t xml:space="preserve">de </w:t>
      </w:r>
      <w:r w:rsidRPr="00BD77CF">
        <w:rPr>
          <w:rFonts w:ascii="Arial" w:hAnsi="Arial" w:cs="Arial"/>
          <w:spacing w:val="2"/>
        </w:rPr>
        <w:t xml:space="preserve">l’IUT et </w:t>
      </w:r>
      <w:r w:rsidRPr="00BD77CF">
        <w:rPr>
          <w:rFonts w:ascii="Arial" w:hAnsi="Arial" w:cs="Arial"/>
        </w:rPr>
        <w:t xml:space="preserve">de </w:t>
      </w:r>
      <w:r w:rsidRPr="00BD77CF">
        <w:rPr>
          <w:rFonts w:ascii="Arial" w:hAnsi="Arial" w:cs="Arial"/>
          <w:spacing w:val="3"/>
        </w:rPr>
        <w:t xml:space="preserve">l’Université </w:t>
      </w:r>
      <w:r w:rsidRPr="00BD77CF">
        <w:rPr>
          <w:rFonts w:ascii="Arial" w:hAnsi="Arial" w:cs="Arial"/>
        </w:rPr>
        <w:t xml:space="preserve">de </w:t>
      </w:r>
      <w:r w:rsidRPr="00BD77CF">
        <w:rPr>
          <w:rFonts w:ascii="Arial" w:hAnsi="Arial" w:cs="Arial"/>
          <w:spacing w:val="4"/>
        </w:rPr>
        <w:t xml:space="preserve">Montpellier. </w:t>
      </w:r>
      <w:r w:rsidRPr="00BD77CF">
        <w:rPr>
          <w:rFonts w:ascii="Arial" w:hAnsi="Arial" w:cs="Arial"/>
          <w:spacing w:val="2"/>
        </w:rPr>
        <w:t xml:space="preserve">Elles pourront conduire </w:t>
      </w:r>
      <w:r w:rsidRPr="00BD77CF">
        <w:rPr>
          <w:rFonts w:ascii="Arial" w:hAnsi="Arial" w:cs="Arial"/>
        </w:rPr>
        <w:t xml:space="preserve">à un </w:t>
      </w:r>
      <w:r w:rsidRPr="00BD77CF">
        <w:rPr>
          <w:rFonts w:ascii="Arial" w:hAnsi="Arial" w:cs="Arial"/>
          <w:spacing w:val="3"/>
        </w:rPr>
        <w:t xml:space="preserve">aménagement </w:t>
      </w:r>
      <w:r w:rsidRPr="00BD77CF">
        <w:rPr>
          <w:rFonts w:ascii="Arial" w:hAnsi="Arial" w:cs="Arial"/>
          <w:spacing w:val="2"/>
        </w:rPr>
        <w:t xml:space="preserve">des </w:t>
      </w:r>
      <w:r w:rsidRPr="00BD77CF">
        <w:rPr>
          <w:rFonts w:ascii="Arial" w:hAnsi="Arial" w:cs="Arial"/>
          <w:spacing w:val="3"/>
        </w:rPr>
        <w:t xml:space="preserve">études </w:t>
      </w:r>
      <w:r w:rsidRPr="00BD77CF">
        <w:rPr>
          <w:rFonts w:ascii="Arial" w:hAnsi="Arial" w:cs="Arial"/>
        </w:rPr>
        <w:t xml:space="preserve">sur </w:t>
      </w:r>
      <w:r w:rsidRPr="00BD77CF">
        <w:rPr>
          <w:rFonts w:ascii="Arial" w:hAnsi="Arial" w:cs="Arial"/>
          <w:spacing w:val="5"/>
        </w:rPr>
        <w:t xml:space="preserve">le(s) </w:t>
      </w:r>
      <w:r w:rsidRPr="00BD77CF">
        <w:rPr>
          <w:rFonts w:ascii="Arial" w:hAnsi="Arial" w:cs="Arial"/>
          <w:spacing w:val="3"/>
        </w:rPr>
        <w:t xml:space="preserve">semestre(s) </w:t>
      </w:r>
      <w:r w:rsidRPr="00BD77CF">
        <w:rPr>
          <w:rFonts w:ascii="Arial" w:hAnsi="Arial" w:cs="Arial"/>
        </w:rPr>
        <w:t xml:space="preserve">ou à un </w:t>
      </w:r>
      <w:r w:rsidRPr="00BD77CF">
        <w:rPr>
          <w:rFonts w:ascii="Arial" w:hAnsi="Arial" w:cs="Arial"/>
          <w:spacing w:val="3"/>
        </w:rPr>
        <w:t xml:space="preserve">étalement </w:t>
      </w:r>
      <w:r w:rsidRPr="00BD77CF">
        <w:rPr>
          <w:rFonts w:ascii="Arial" w:hAnsi="Arial" w:cs="Arial"/>
        </w:rPr>
        <w:t xml:space="preserve">sur une </w:t>
      </w:r>
      <w:r w:rsidRPr="00BD77CF">
        <w:rPr>
          <w:rFonts w:ascii="Arial" w:hAnsi="Arial" w:cs="Arial"/>
          <w:spacing w:val="2"/>
        </w:rPr>
        <w:t xml:space="preserve">durée </w:t>
      </w:r>
      <w:r w:rsidRPr="00BD77CF">
        <w:rPr>
          <w:rFonts w:ascii="Arial" w:hAnsi="Arial" w:cs="Arial"/>
        </w:rPr>
        <w:t>plus</w:t>
      </w:r>
      <w:r w:rsidRPr="00BD77CF">
        <w:rPr>
          <w:rFonts w:ascii="Arial" w:hAnsi="Arial" w:cs="Arial"/>
          <w:spacing w:val="2"/>
        </w:rPr>
        <w:t xml:space="preserve"> longue.</w:t>
      </w:r>
    </w:p>
    <w:p w14:paraId="0AF8269A" w14:textId="49044F4D" w:rsidR="006B4C20" w:rsidRPr="00BD77CF" w:rsidRDefault="006B4C20" w:rsidP="006B4C20">
      <w:pPr>
        <w:spacing w:line="240" w:lineRule="auto"/>
        <w:ind w:right="119"/>
        <w:jc w:val="both"/>
        <w:rPr>
          <w:rFonts w:ascii="Arial" w:hAnsi="Arial" w:cs="Arial"/>
          <w:spacing w:val="4"/>
        </w:rPr>
      </w:pPr>
      <w:r w:rsidRPr="00BD77CF">
        <w:rPr>
          <w:rFonts w:ascii="Arial" w:hAnsi="Arial" w:cs="Arial"/>
          <w:spacing w:val="2"/>
        </w:rPr>
        <w:t xml:space="preserve">Pour les étudiants en </w:t>
      </w:r>
      <w:r w:rsidRPr="00BD77CF">
        <w:rPr>
          <w:rFonts w:ascii="Arial" w:hAnsi="Arial" w:cs="Arial"/>
          <w:b/>
          <w:bCs/>
          <w:spacing w:val="3"/>
        </w:rPr>
        <w:t xml:space="preserve">situation particulière </w:t>
      </w:r>
      <w:r w:rsidRPr="00BD77CF">
        <w:rPr>
          <w:rFonts w:ascii="Arial" w:hAnsi="Arial" w:cs="Arial"/>
          <w:b/>
          <w:bCs/>
          <w:spacing w:val="2"/>
        </w:rPr>
        <w:t xml:space="preserve">(étudiants </w:t>
      </w:r>
      <w:r w:rsidRPr="00BD77CF">
        <w:rPr>
          <w:rFonts w:ascii="Arial" w:hAnsi="Arial" w:cs="Arial"/>
          <w:b/>
          <w:bCs/>
        </w:rPr>
        <w:t xml:space="preserve">en </w:t>
      </w:r>
      <w:r w:rsidRPr="00BD77CF">
        <w:rPr>
          <w:rFonts w:ascii="Arial" w:hAnsi="Arial" w:cs="Arial"/>
          <w:b/>
          <w:bCs/>
          <w:spacing w:val="3"/>
        </w:rPr>
        <w:t xml:space="preserve">situation </w:t>
      </w:r>
      <w:r w:rsidRPr="00BD77CF">
        <w:rPr>
          <w:rFonts w:ascii="Arial" w:hAnsi="Arial" w:cs="Arial"/>
          <w:b/>
          <w:bCs/>
          <w:spacing w:val="2"/>
        </w:rPr>
        <w:t xml:space="preserve">de handicap, salariés, étudiants élus …), </w:t>
      </w:r>
      <w:r w:rsidRPr="00BD77CF">
        <w:rPr>
          <w:rFonts w:ascii="Arial" w:hAnsi="Arial" w:cs="Arial"/>
          <w:spacing w:val="2"/>
        </w:rPr>
        <w:t xml:space="preserve">les </w:t>
      </w:r>
      <w:r w:rsidRPr="00BD77CF">
        <w:rPr>
          <w:rFonts w:ascii="Arial" w:hAnsi="Arial" w:cs="Arial"/>
          <w:spacing w:val="3"/>
        </w:rPr>
        <w:t xml:space="preserve">dispositions prévues </w:t>
      </w:r>
      <w:r w:rsidR="00D402AA" w:rsidRPr="00BD77CF">
        <w:rPr>
          <w:rFonts w:ascii="Arial" w:hAnsi="Arial" w:cs="Arial"/>
        </w:rPr>
        <w:t>en application de la loi du 11 février 2005 pour l’égalité des droits et des chances,</w:t>
      </w:r>
      <w:r w:rsidR="00FE77A5">
        <w:rPr>
          <w:rFonts w:ascii="Arial" w:hAnsi="Arial" w:cs="Arial"/>
        </w:rPr>
        <w:t xml:space="preserve"> ainsi que</w:t>
      </w:r>
      <w:r w:rsidR="00D402AA" w:rsidRPr="00BD77CF">
        <w:rPr>
          <w:rFonts w:ascii="Arial" w:hAnsi="Arial" w:cs="Arial"/>
        </w:rPr>
        <w:t xml:space="preserve"> la circulaire du 27 décembre 2011 relative à l'organisation des examens et concour</w:t>
      </w:r>
      <w:r w:rsidR="00FE77A5">
        <w:rPr>
          <w:rFonts w:ascii="Arial" w:hAnsi="Arial" w:cs="Arial"/>
        </w:rPr>
        <w:t xml:space="preserve">s </w:t>
      </w:r>
      <w:r w:rsidR="00BD77CF" w:rsidRPr="00BD77CF">
        <w:rPr>
          <w:rFonts w:ascii="Arial" w:hAnsi="Arial" w:cs="Arial"/>
        </w:rPr>
        <w:t xml:space="preserve"> </w:t>
      </w:r>
      <w:r w:rsidRPr="00BD77CF">
        <w:rPr>
          <w:rFonts w:ascii="Arial" w:hAnsi="Arial" w:cs="Arial"/>
          <w:spacing w:val="3"/>
        </w:rPr>
        <w:t>p</w:t>
      </w:r>
      <w:r w:rsidR="00D402AA" w:rsidRPr="00BD77CF">
        <w:rPr>
          <w:rFonts w:ascii="Arial" w:hAnsi="Arial" w:cs="Arial"/>
          <w:spacing w:val="3"/>
        </w:rPr>
        <w:t>euvent</w:t>
      </w:r>
      <w:r w:rsidRPr="00BD77CF">
        <w:rPr>
          <w:rFonts w:ascii="Arial" w:hAnsi="Arial" w:cs="Arial"/>
          <w:spacing w:val="3"/>
        </w:rPr>
        <w:t xml:space="preserve"> </w:t>
      </w:r>
      <w:r w:rsidRPr="00BD77CF">
        <w:rPr>
          <w:rFonts w:ascii="Arial" w:hAnsi="Arial" w:cs="Arial"/>
          <w:spacing w:val="2"/>
        </w:rPr>
        <w:t xml:space="preserve">conduire </w:t>
      </w:r>
      <w:r w:rsidRPr="00BD77CF">
        <w:rPr>
          <w:rFonts w:ascii="Arial" w:hAnsi="Arial" w:cs="Arial"/>
        </w:rPr>
        <w:t xml:space="preserve">à un </w:t>
      </w:r>
      <w:r w:rsidRPr="00BD77CF">
        <w:rPr>
          <w:rFonts w:ascii="Arial" w:hAnsi="Arial" w:cs="Arial"/>
          <w:spacing w:val="3"/>
        </w:rPr>
        <w:t xml:space="preserve">aménagement </w:t>
      </w:r>
      <w:r w:rsidRPr="00BD77CF">
        <w:rPr>
          <w:rFonts w:ascii="Arial" w:hAnsi="Arial" w:cs="Arial"/>
          <w:spacing w:val="2"/>
        </w:rPr>
        <w:t xml:space="preserve">des </w:t>
      </w:r>
      <w:r w:rsidRPr="00BD77CF">
        <w:rPr>
          <w:rFonts w:ascii="Arial" w:hAnsi="Arial" w:cs="Arial"/>
          <w:spacing w:val="3"/>
        </w:rPr>
        <w:t xml:space="preserve">études </w:t>
      </w:r>
      <w:r w:rsidRPr="00BD77CF">
        <w:rPr>
          <w:rFonts w:ascii="Arial" w:hAnsi="Arial" w:cs="Arial"/>
        </w:rPr>
        <w:t xml:space="preserve">sur </w:t>
      </w:r>
      <w:r w:rsidRPr="00BD77CF">
        <w:rPr>
          <w:rFonts w:ascii="Arial" w:hAnsi="Arial" w:cs="Arial"/>
          <w:spacing w:val="5"/>
        </w:rPr>
        <w:t xml:space="preserve">le(s) </w:t>
      </w:r>
      <w:r w:rsidRPr="00BD77CF">
        <w:rPr>
          <w:rFonts w:ascii="Arial" w:hAnsi="Arial" w:cs="Arial"/>
          <w:spacing w:val="3"/>
        </w:rPr>
        <w:t xml:space="preserve">semestre(s) </w:t>
      </w:r>
      <w:r w:rsidRPr="00BD77CF">
        <w:rPr>
          <w:rFonts w:ascii="Arial" w:hAnsi="Arial" w:cs="Arial"/>
        </w:rPr>
        <w:t xml:space="preserve">ou à un </w:t>
      </w:r>
      <w:r w:rsidRPr="00BD77CF">
        <w:rPr>
          <w:rFonts w:ascii="Arial" w:hAnsi="Arial" w:cs="Arial"/>
          <w:spacing w:val="3"/>
        </w:rPr>
        <w:t xml:space="preserve">étalement </w:t>
      </w:r>
      <w:r w:rsidRPr="00BD77CF">
        <w:rPr>
          <w:rFonts w:ascii="Arial" w:hAnsi="Arial" w:cs="Arial"/>
        </w:rPr>
        <w:t xml:space="preserve">sur une </w:t>
      </w:r>
      <w:r w:rsidRPr="00BD77CF">
        <w:rPr>
          <w:rFonts w:ascii="Arial" w:hAnsi="Arial" w:cs="Arial"/>
          <w:spacing w:val="2"/>
        </w:rPr>
        <w:t xml:space="preserve">durée </w:t>
      </w:r>
      <w:r w:rsidRPr="00BD77CF">
        <w:rPr>
          <w:rFonts w:ascii="Arial" w:hAnsi="Arial" w:cs="Arial"/>
        </w:rPr>
        <w:t>plus</w:t>
      </w:r>
      <w:r w:rsidRPr="00BD77CF">
        <w:rPr>
          <w:rFonts w:ascii="Arial" w:hAnsi="Arial" w:cs="Arial"/>
          <w:spacing w:val="2"/>
        </w:rPr>
        <w:t xml:space="preserve"> longue, </w:t>
      </w:r>
      <w:r w:rsidRPr="00BD77CF">
        <w:rPr>
          <w:rFonts w:ascii="Arial" w:hAnsi="Arial" w:cs="Arial"/>
          <w:spacing w:val="3"/>
        </w:rPr>
        <w:t xml:space="preserve">devront </w:t>
      </w:r>
      <w:r w:rsidRPr="00BD77CF">
        <w:rPr>
          <w:rFonts w:ascii="Arial" w:hAnsi="Arial" w:cs="Arial"/>
          <w:spacing w:val="19"/>
        </w:rPr>
        <w:t xml:space="preserve">également </w:t>
      </w:r>
      <w:r w:rsidRPr="00BD77CF">
        <w:rPr>
          <w:rFonts w:ascii="Arial" w:hAnsi="Arial" w:cs="Arial"/>
          <w:spacing w:val="3"/>
        </w:rPr>
        <w:t xml:space="preserve">être mises </w:t>
      </w:r>
      <w:r w:rsidRPr="00BD77CF">
        <w:rPr>
          <w:rFonts w:ascii="Arial" w:hAnsi="Arial" w:cs="Arial"/>
        </w:rPr>
        <w:t xml:space="preserve">en </w:t>
      </w:r>
      <w:r w:rsidRPr="00BD77CF">
        <w:rPr>
          <w:rFonts w:ascii="Arial" w:hAnsi="Arial" w:cs="Arial"/>
          <w:spacing w:val="2"/>
        </w:rPr>
        <w:t xml:space="preserve">place </w:t>
      </w:r>
      <w:r w:rsidRPr="00BD77CF">
        <w:rPr>
          <w:rFonts w:ascii="Arial" w:hAnsi="Arial" w:cs="Arial"/>
        </w:rPr>
        <w:t xml:space="preserve">par le </w:t>
      </w:r>
      <w:r w:rsidRPr="00BD77CF">
        <w:rPr>
          <w:rFonts w:ascii="Arial" w:hAnsi="Arial" w:cs="Arial"/>
          <w:spacing w:val="2"/>
        </w:rPr>
        <w:t xml:space="preserve">chef </w:t>
      </w:r>
      <w:r w:rsidRPr="00BD77CF">
        <w:rPr>
          <w:rFonts w:ascii="Arial" w:hAnsi="Arial" w:cs="Arial"/>
        </w:rPr>
        <w:t xml:space="preserve">de </w:t>
      </w:r>
      <w:r w:rsidRPr="00BD77CF">
        <w:rPr>
          <w:rFonts w:ascii="Arial" w:hAnsi="Arial" w:cs="Arial"/>
          <w:spacing w:val="3"/>
        </w:rPr>
        <w:t xml:space="preserve">département </w:t>
      </w:r>
      <w:r w:rsidRPr="00BD77CF">
        <w:rPr>
          <w:rFonts w:ascii="Arial" w:hAnsi="Arial" w:cs="Arial"/>
          <w:spacing w:val="2"/>
        </w:rPr>
        <w:t xml:space="preserve">en accord </w:t>
      </w:r>
      <w:r w:rsidRPr="00BD77CF">
        <w:rPr>
          <w:rFonts w:ascii="Arial" w:hAnsi="Arial" w:cs="Arial"/>
          <w:spacing w:val="3"/>
        </w:rPr>
        <w:t xml:space="preserve">avec </w:t>
      </w:r>
      <w:r w:rsidRPr="00BD77CF">
        <w:rPr>
          <w:rFonts w:ascii="Arial" w:hAnsi="Arial" w:cs="Arial"/>
          <w:spacing w:val="2"/>
        </w:rPr>
        <w:t xml:space="preserve">l’équipe pédagogique, et en </w:t>
      </w:r>
      <w:r w:rsidRPr="00BD77CF">
        <w:rPr>
          <w:rFonts w:ascii="Arial" w:hAnsi="Arial" w:cs="Arial"/>
          <w:spacing w:val="3"/>
        </w:rPr>
        <w:t xml:space="preserve">concertation </w:t>
      </w:r>
      <w:r w:rsidRPr="00BD77CF">
        <w:rPr>
          <w:rFonts w:ascii="Arial" w:hAnsi="Arial" w:cs="Arial"/>
          <w:spacing w:val="2"/>
        </w:rPr>
        <w:t xml:space="preserve">avec les </w:t>
      </w:r>
      <w:r w:rsidRPr="00BD77CF">
        <w:rPr>
          <w:rFonts w:ascii="Arial" w:hAnsi="Arial" w:cs="Arial"/>
          <w:spacing w:val="3"/>
        </w:rPr>
        <w:t xml:space="preserve">services compétents </w:t>
      </w:r>
      <w:r w:rsidRPr="00BD77CF">
        <w:rPr>
          <w:rFonts w:ascii="Arial" w:hAnsi="Arial" w:cs="Arial"/>
        </w:rPr>
        <w:t xml:space="preserve">de </w:t>
      </w:r>
      <w:r w:rsidRPr="00BD77CF">
        <w:rPr>
          <w:rFonts w:ascii="Arial" w:hAnsi="Arial" w:cs="Arial"/>
          <w:spacing w:val="2"/>
        </w:rPr>
        <w:t xml:space="preserve">l’IUT et </w:t>
      </w:r>
      <w:r w:rsidRPr="00BD77CF">
        <w:rPr>
          <w:rFonts w:ascii="Arial" w:hAnsi="Arial" w:cs="Arial"/>
        </w:rPr>
        <w:t xml:space="preserve">de </w:t>
      </w:r>
      <w:r w:rsidRPr="00BD77CF">
        <w:rPr>
          <w:rFonts w:ascii="Arial" w:hAnsi="Arial" w:cs="Arial"/>
          <w:spacing w:val="3"/>
        </w:rPr>
        <w:t xml:space="preserve">l’Université </w:t>
      </w:r>
      <w:r w:rsidRPr="00BD77CF">
        <w:rPr>
          <w:rFonts w:ascii="Arial" w:hAnsi="Arial" w:cs="Arial"/>
        </w:rPr>
        <w:t xml:space="preserve">de </w:t>
      </w:r>
      <w:r w:rsidRPr="00BD77CF">
        <w:rPr>
          <w:rFonts w:ascii="Arial" w:hAnsi="Arial" w:cs="Arial"/>
          <w:spacing w:val="4"/>
        </w:rPr>
        <w:t>Montpellier.</w:t>
      </w:r>
    </w:p>
    <w:p w14:paraId="34C61112" w14:textId="77777777" w:rsidR="008F09F7" w:rsidRPr="00C74BC9" w:rsidRDefault="008F09F7" w:rsidP="0038633E">
      <w:pPr>
        <w:spacing w:line="240" w:lineRule="auto"/>
        <w:rPr>
          <w:rFonts w:ascii="Arial" w:hAnsi="Arial" w:cs="Arial"/>
          <w:b/>
          <w:bCs/>
          <w:sz w:val="20"/>
          <w:szCs w:val="20"/>
        </w:rPr>
      </w:pPr>
    </w:p>
    <w:p w14:paraId="2D89A73F" w14:textId="0DF123B6" w:rsidR="008F09F7" w:rsidRPr="00C74BC9" w:rsidRDefault="008F09F7" w:rsidP="0038633E">
      <w:pPr>
        <w:pBdr>
          <w:top w:val="single" w:sz="4" w:space="1" w:color="auto"/>
          <w:left w:val="single" w:sz="4" w:space="4" w:color="auto"/>
          <w:bottom w:val="single" w:sz="4" w:space="1" w:color="auto"/>
          <w:right w:val="single" w:sz="4" w:space="4" w:color="auto"/>
        </w:pBdr>
        <w:shd w:val="clear" w:color="auto" w:fill="00B0F0"/>
        <w:spacing w:line="240" w:lineRule="auto"/>
        <w:rPr>
          <w:rFonts w:ascii="Arial" w:hAnsi="Arial" w:cs="Arial"/>
          <w:b/>
          <w:bCs/>
          <w:sz w:val="28"/>
          <w:szCs w:val="28"/>
        </w:rPr>
      </w:pPr>
      <w:r w:rsidRPr="00C74BC9">
        <w:rPr>
          <w:rFonts w:ascii="Arial" w:hAnsi="Arial" w:cs="Arial"/>
          <w:b/>
          <w:bCs/>
          <w:sz w:val="28"/>
          <w:szCs w:val="28"/>
        </w:rPr>
        <w:t>TITRE 2</w:t>
      </w:r>
      <w:r w:rsidR="00A457BA" w:rsidRPr="00C74BC9">
        <w:rPr>
          <w:rFonts w:ascii="Arial" w:hAnsi="Arial" w:cs="Arial"/>
          <w:b/>
          <w:bCs/>
          <w:sz w:val="28"/>
          <w:szCs w:val="28"/>
        </w:rPr>
        <w:t xml:space="preserve"> </w:t>
      </w:r>
      <w:r w:rsidR="00B864F9" w:rsidRPr="00C74BC9">
        <w:rPr>
          <w:rFonts w:ascii="Arial" w:hAnsi="Arial" w:cs="Arial"/>
          <w:b/>
          <w:bCs/>
          <w:sz w:val="28"/>
          <w:szCs w:val="28"/>
        </w:rPr>
        <w:t>–</w:t>
      </w:r>
      <w:r w:rsidR="00A457BA" w:rsidRPr="00C74BC9">
        <w:rPr>
          <w:rFonts w:ascii="Arial" w:hAnsi="Arial" w:cs="Arial"/>
          <w:b/>
          <w:bCs/>
          <w:sz w:val="28"/>
          <w:szCs w:val="28"/>
        </w:rPr>
        <w:t xml:space="preserve"> ASSIDUITÉ</w:t>
      </w:r>
      <w:r w:rsidR="00B864F9" w:rsidRPr="00C74BC9">
        <w:rPr>
          <w:rFonts w:ascii="Arial" w:hAnsi="Arial" w:cs="Arial"/>
          <w:b/>
          <w:bCs/>
          <w:sz w:val="28"/>
          <w:szCs w:val="28"/>
        </w:rPr>
        <w:t xml:space="preserve"> / PONCTUALITÉ</w:t>
      </w:r>
    </w:p>
    <w:p w14:paraId="52580A37" w14:textId="7C1185AD" w:rsidR="00551852" w:rsidRDefault="00551852" w:rsidP="00551852">
      <w:pPr>
        <w:pStyle w:val="TableParagraph"/>
        <w:rPr>
          <w:rFonts w:cs="Arial"/>
          <w:b/>
          <w:u w:val="single"/>
          <w:lang w:val="fr-FR"/>
        </w:rPr>
      </w:pPr>
      <w:bookmarkStart w:id="0" w:name="_Toc3801123"/>
      <w:bookmarkStart w:id="1" w:name="_Toc3802235"/>
      <w:bookmarkStart w:id="2" w:name="_Toc3804473"/>
      <w:bookmarkStart w:id="3" w:name="_Toc3805593"/>
      <w:bookmarkStart w:id="4" w:name="_Toc3806744"/>
      <w:bookmarkStart w:id="5" w:name="_Toc3810209"/>
      <w:bookmarkStart w:id="6" w:name="_Toc3808076"/>
      <w:bookmarkStart w:id="7" w:name="_Toc3908983"/>
      <w:bookmarkStart w:id="8" w:name="_Toc5896656"/>
      <w:bookmarkEnd w:id="0"/>
      <w:bookmarkEnd w:id="1"/>
      <w:bookmarkEnd w:id="2"/>
      <w:bookmarkEnd w:id="3"/>
      <w:bookmarkEnd w:id="4"/>
      <w:bookmarkEnd w:id="5"/>
      <w:bookmarkEnd w:id="6"/>
      <w:bookmarkEnd w:id="7"/>
      <w:bookmarkEnd w:id="8"/>
      <w:r w:rsidRPr="00C74BC9">
        <w:rPr>
          <w:rFonts w:cs="Arial"/>
          <w:b/>
          <w:u w:val="single"/>
          <w:lang w:val="fr-FR"/>
        </w:rPr>
        <w:t xml:space="preserve">Article 1 – </w:t>
      </w:r>
      <w:r w:rsidR="00B864F9" w:rsidRPr="00C74BC9">
        <w:rPr>
          <w:rFonts w:cs="Arial"/>
          <w:b/>
          <w:u w:val="single"/>
          <w:lang w:val="fr-FR"/>
        </w:rPr>
        <w:t>Cadre général</w:t>
      </w:r>
    </w:p>
    <w:p w14:paraId="47422B18" w14:textId="77777777" w:rsidR="002266D2" w:rsidRPr="00C74BC9" w:rsidRDefault="002266D2" w:rsidP="00551852">
      <w:pPr>
        <w:pStyle w:val="TableParagraph"/>
        <w:rPr>
          <w:rFonts w:cs="Arial"/>
          <w:lang w:val="fr-FR"/>
        </w:rPr>
      </w:pPr>
    </w:p>
    <w:p w14:paraId="15391821" w14:textId="57308956" w:rsidR="002266D2" w:rsidRPr="002266D2" w:rsidRDefault="002266D2" w:rsidP="002266D2">
      <w:pPr>
        <w:spacing w:line="240" w:lineRule="auto"/>
        <w:ind w:right="123"/>
        <w:jc w:val="both"/>
        <w:rPr>
          <w:rFonts w:ascii="Arial" w:hAnsi="Arial" w:cs="Arial"/>
        </w:rPr>
      </w:pPr>
      <w:r w:rsidRPr="002266D2">
        <w:rPr>
          <w:rFonts w:ascii="Arial" w:hAnsi="Arial" w:cs="Arial"/>
        </w:rPr>
        <w:t xml:space="preserve">Conformément à la réglementation nationale des IUT, la </w:t>
      </w:r>
      <w:r w:rsidRPr="002266D2">
        <w:rPr>
          <w:rFonts w:ascii="Arial" w:hAnsi="Arial" w:cs="Arial"/>
          <w:b/>
        </w:rPr>
        <w:t xml:space="preserve">présence </w:t>
      </w:r>
      <w:r w:rsidRPr="002266D2">
        <w:rPr>
          <w:rFonts w:ascii="Arial" w:hAnsi="Arial" w:cs="Arial"/>
        </w:rPr>
        <w:t xml:space="preserve">des étudiants aux cours, travaux dirigés et travaux pratiques </w:t>
      </w:r>
      <w:r w:rsidRPr="002266D2">
        <w:rPr>
          <w:rFonts w:ascii="Arial" w:hAnsi="Arial" w:cs="Arial"/>
          <w:b/>
        </w:rPr>
        <w:t>est obligatoire</w:t>
      </w:r>
      <w:r w:rsidRPr="002266D2">
        <w:rPr>
          <w:rFonts w:ascii="Arial" w:hAnsi="Arial" w:cs="Arial"/>
        </w:rPr>
        <w:t>.</w:t>
      </w:r>
    </w:p>
    <w:p w14:paraId="4A5F6AF3" w14:textId="37FF43AA" w:rsidR="002266D2" w:rsidRDefault="002266D2" w:rsidP="002266D2">
      <w:pPr>
        <w:pStyle w:val="Corpsdetexte"/>
        <w:ind w:left="0" w:right="120"/>
        <w:jc w:val="both"/>
        <w:rPr>
          <w:rFonts w:ascii="Arial" w:hAnsi="Arial" w:cs="Arial"/>
          <w:lang w:val="fr-FR"/>
        </w:rPr>
      </w:pPr>
      <w:r w:rsidRPr="002266D2">
        <w:rPr>
          <w:rFonts w:ascii="Arial" w:hAnsi="Arial" w:cs="Arial"/>
          <w:lang w:val="fr-FR"/>
        </w:rPr>
        <w:t>Tout étudiant devant s'absenter doit prévenir par avance le secrétariat du département (lorsque l'absence est prévisible).</w:t>
      </w:r>
    </w:p>
    <w:p w14:paraId="56D39A7C" w14:textId="77777777" w:rsidR="00446191" w:rsidRPr="002266D2" w:rsidRDefault="00446191" w:rsidP="002266D2">
      <w:pPr>
        <w:pStyle w:val="Corpsdetexte"/>
        <w:ind w:left="0" w:right="120"/>
        <w:jc w:val="both"/>
        <w:rPr>
          <w:rFonts w:ascii="Arial" w:hAnsi="Arial" w:cs="Arial"/>
          <w:lang w:val="fr-FR"/>
        </w:rPr>
      </w:pPr>
    </w:p>
    <w:p w14:paraId="4996D8A0" w14:textId="77777777" w:rsidR="002266D2" w:rsidRPr="002266D2" w:rsidRDefault="002266D2" w:rsidP="002266D2">
      <w:pPr>
        <w:pStyle w:val="Corpsdetexte"/>
        <w:ind w:right="120"/>
        <w:rPr>
          <w:rFonts w:ascii="Arial" w:hAnsi="Arial" w:cs="Arial"/>
          <w:lang w:val="fr-FR"/>
        </w:rPr>
      </w:pPr>
    </w:p>
    <w:p w14:paraId="3F43CF1B" w14:textId="089A0AAC" w:rsidR="00E22195" w:rsidRDefault="002266D2" w:rsidP="00E22195">
      <w:pPr>
        <w:pStyle w:val="Titre3"/>
        <w:numPr>
          <w:ilvl w:val="1"/>
          <w:numId w:val="25"/>
        </w:numPr>
        <w:rPr>
          <w:rFonts w:ascii="Arial" w:hAnsi="Arial" w:cs="Arial"/>
          <w:lang w:val="fr-FR"/>
        </w:rPr>
      </w:pPr>
      <w:r w:rsidRPr="002266D2">
        <w:rPr>
          <w:rFonts w:ascii="Arial" w:hAnsi="Arial" w:cs="Arial"/>
          <w:lang w:val="fr-FR"/>
        </w:rPr>
        <w:t>ABSENCE JUSTIFIÉE</w:t>
      </w:r>
      <w:r>
        <w:rPr>
          <w:rFonts w:ascii="Arial" w:hAnsi="Arial" w:cs="Arial"/>
          <w:lang w:val="fr-FR"/>
        </w:rPr>
        <w:t xml:space="preserve"> </w:t>
      </w:r>
      <w:r w:rsidRPr="002266D2">
        <w:rPr>
          <w:rFonts w:ascii="Arial" w:hAnsi="Arial" w:cs="Arial"/>
          <w:lang w:val="fr-FR"/>
        </w:rPr>
        <w:t>(ABJ)</w:t>
      </w:r>
      <w:r w:rsidR="00231187">
        <w:rPr>
          <w:rFonts w:ascii="Arial" w:hAnsi="Arial" w:cs="Arial"/>
          <w:lang w:val="fr-FR"/>
        </w:rPr>
        <w:t xml:space="preserve"> </w:t>
      </w:r>
    </w:p>
    <w:p w14:paraId="7241EC44" w14:textId="49A1E1F4" w:rsidR="002266D2" w:rsidRPr="002266D2" w:rsidRDefault="002266D2" w:rsidP="002266D2">
      <w:pPr>
        <w:pStyle w:val="Corpsdetexte"/>
        <w:ind w:left="0" w:right="113"/>
        <w:jc w:val="both"/>
        <w:rPr>
          <w:rFonts w:ascii="Arial" w:hAnsi="Arial" w:cs="Arial"/>
          <w:lang w:val="fr-FR"/>
        </w:rPr>
      </w:pPr>
      <w:bookmarkStart w:id="9" w:name="_GoBack"/>
      <w:bookmarkEnd w:id="9"/>
    </w:p>
    <w:p w14:paraId="7325E711" w14:textId="77777777" w:rsidR="002266D2" w:rsidRPr="002266D2" w:rsidRDefault="002266D2" w:rsidP="002266D2">
      <w:pPr>
        <w:pStyle w:val="Corpsdetexte"/>
        <w:ind w:left="0"/>
        <w:jc w:val="both"/>
        <w:rPr>
          <w:rFonts w:ascii="Arial" w:hAnsi="Arial" w:cs="Arial"/>
          <w:lang w:val="fr-FR"/>
        </w:rPr>
      </w:pPr>
      <w:r w:rsidRPr="002266D2">
        <w:rPr>
          <w:rFonts w:ascii="Arial" w:hAnsi="Arial" w:cs="Arial"/>
          <w:b/>
          <w:bCs/>
          <w:lang w:val="fr-FR"/>
        </w:rPr>
        <w:t>En cas de maladie, accident</w:t>
      </w:r>
      <w:r w:rsidRPr="002266D2">
        <w:rPr>
          <w:rFonts w:ascii="Arial" w:hAnsi="Arial" w:cs="Arial"/>
          <w:lang w:val="fr-FR"/>
        </w:rPr>
        <w:t xml:space="preserve">, le secrétariat du département doit être immédiatement informé par téléphone des </w:t>
      </w:r>
      <w:r w:rsidRPr="002266D2">
        <w:rPr>
          <w:rFonts w:ascii="Arial" w:hAnsi="Arial" w:cs="Arial"/>
          <w:spacing w:val="3"/>
          <w:lang w:val="fr-FR"/>
        </w:rPr>
        <w:t xml:space="preserve">dates </w:t>
      </w:r>
      <w:r w:rsidRPr="002266D2">
        <w:rPr>
          <w:rFonts w:ascii="Arial" w:hAnsi="Arial" w:cs="Arial"/>
          <w:spacing w:val="2"/>
          <w:lang w:val="fr-FR"/>
        </w:rPr>
        <w:t xml:space="preserve">d’absence </w:t>
      </w:r>
      <w:r w:rsidRPr="002266D2">
        <w:rPr>
          <w:rFonts w:ascii="Arial" w:hAnsi="Arial" w:cs="Arial"/>
          <w:lang w:val="fr-FR"/>
        </w:rPr>
        <w:t xml:space="preserve">qui </w:t>
      </w:r>
      <w:r w:rsidRPr="002266D2">
        <w:rPr>
          <w:rFonts w:ascii="Arial" w:hAnsi="Arial" w:cs="Arial"/>
          <w:spacing w:val="2"/>
          <w:lang w:val="fr-FR"/>
        </w:rPr>
        <w:t xml:space="preserve">doivent </w:t>
      </w:r>
      <w:r w:rsidRPr="002266D2">
        <w:rPr>
          <w:rFonts w:ascii="Arial" w:hAnsi="Arial" w:cs="Arial"/>
          <w:spacing w:val="3"/>
          <w:lang w:val="fr-FR"/>
        </w:rPr>
        <w:t xml:space="preserve">être justifiées </w:t>
      </w:r>
      <w:r w:rsidRPr="002266D2">
        <w:rPr>
          <w:rFonts w:ascii="Arial" w:hAnsi="Arial" w:cs="Arial"/>
          <w:lang w:val="fr-FR"/>
        </w:rPr>
        <w:t xml:space="preserve">par un </w:t>
      </w:r>
      <w:r w:rsidRPr="002266D2">
        <w:rPr>
          <w:rFonts w:ascii="Arial" w:hAnsi="Arial" w:cs="Arial"/>
          <w:b/>
          <w:bCs/>
          <w:spacing w:val="2"/>
          <w:lang w:val="fr-FR"/>
        </w:rPr>
        <w:t xml:space="preserve">certificat </w:t>
      </w:r>
      <w:r w:rsidRPr="002266D2">
        <w:rPr>
          <w:rFonts w:ascii="Arial" w:hAnsi="Arial" w:cs="Arial"/>
          <w:b/>
          <w:bCs/>
          <w:spacing w:val="3"/>
          <w:lang w:val="fr-FR"/>
        </w:rPr>
        <w:t>médical</w:t>
      </w:r>
      <w:r w:rsidRPr="002266D2">
        <w:rPr>
          <w:rFonts w:ascii="Arial" w:hAnsi="Arial" w:cs="Arial"/>
          <w:spacing w:val="3"/>
          <w:lang w:val="fr-FR"/>
        </w:rPr>
        <w:t xml:space="preserve">. </w:t>
      </w:r>
      <w:r w:rsidRPr="002266D2">
        <w:rPr>
          <w:rFonts w:ascii="Arial" w:hAnsi="Arial" w:cs="Arial"/>
          <w:spacing w:val="2"/>
          <w:lang w:val="fr-FR"/>
        </w:rPr>
        <w:t xml:space="preserve">L’original </w:t>
      </w:r>
      <w:r w:rsidRPr="002266D2">
        <w:rPr>
          <w:rFonts w:ascii="Arial" w:hAnsi="Arial" w:cs="Arial"/>
          <w:lang w:val="fr-FR"/>
        </w:rPr>
        <w:t xml:space="preserve">du </w:t>
      </w:r>
      <w:r w:rsidRPr="002266D2">
        <w:rPr>
          <w:rFonts w:ascii="Arial" w:hAnsi="Arial" w:cs="Arial"/>
          <w:spacing w:val="3"/>
          <w:lang w:val="fr-FR"/>
        </w:rPr>
        <w:t xml:space="preserve">certificat </w:t>
      </w:r>
      <w:r w:rsidRPr="002266D2">
        <w:rPr>
          <w:rFonts w:ascii="Arial" w:hAnsi="Arial" w:cs="Arial"/>
          <w:lang w:val="fr-FR"/>
        </w:rPr>
        <w:t xml:space="preserve">à </w:t>
      </w:r>
      <w:r w:rsidRPr="002266D2">
        <w:rPr>
          <w:rFonts w:ascii="Arial" w:hAnsi="Arial" w:cs="Arial"/>
          <w:spacing w:val="3"/>
          <w:lang w:val="fr-FR"/>
        </w:rPr>
        <w:t xml:space="preserve">transmettre </w:t>
      </w:r>
      <w:r w:rsidRPr="002266D2">
        <w:rPr>
          <w:rFonts w:ascii="Arial" w:hAnsi="Arial" w:cs="Arial"/>
          <w:lang w:val="fr-FR"/>
        </w:rPr>
        <w:t>au s</w:t>
      </w:r>
      <w:r w:rsidRPr="002266D2">
        <w:rPr>
          <w:rFonts w:ascii="Arial" w:hAnsi="Arial" w:cs="Arial"/>
          <w:spacing w:val="3"/>
          <w:lang w:val="fr-FR"/>
        </w:rPr>
        <w:t xml:space="preserve">ecrétariat </w:t>
      </w:r>
      <w:r w:rsidRPr="002266D2">
        <w:rPr>
          <w:rFonts w:ascii="Arial" w:hAnsi="Arial" w:cs="Arial"/>
          <w:lang w:val="fr-FR"/>
        </w:rPr>
        <w:t xml:space="preserve">de </w:t>
      </w:r>
      <w:r w:rsidRPr="002266D2">
        <w:rPr>
          <w:rFonts w:ascii="Arial" w:hAnsi="Arial" w:cs="Arial"/>
          <w:spacing w:val="2"/>
          <w:lang w:val="fr-FR"/>
        </w:rPr>
        <w:t xml:space="preserve">département concerné </w:t>
      </w:r>
      <w:r w:rsidRPr="002266D2">
        <w:rPr>
          <w:rFonts w:ascii="Arial" w:hAnsi="Arial" w:cs="Arial"/>
          <w:lang w:val="fr-FR"/>
        </w:rPr>
        <w:t xml:space="preserve">ne </w:t>
      </w:r>
      <w:r w:rsidRPr="002266D2">
        <w:rPr>
          <w:rFonts w:ascii="Arial" w:hAnsi="Arial" w:cs="Arial"/>
          <w:spacing w:val="2"/>
          <w:lang w:val="fr-FR"/>
        </w:rPr>
        <w:t xml:space="preserve">sera </w:t>
      </w:r>
      <w:r w:rsidRPr="002266D2">
        <w:rPr>
          <w:rFonts w:ascii="Arial" w:hAnsi="Arial" w:cs="Arial"/>
          <w:lang w:val="fr-FR"/>
        </w:rPr>
        <w:t xml:space="preserve">plus </w:t>
      </w:r>
      <w:r w:rsidRPr="002266D2">
        <w:rPr>
          <w:rFonts w:ascii="Arial" w:hAnsi="Arial" w:cs="Arial"/>
          <w:spacing w:val="3"/>
          <w:lang w:val="fr-FR"/>
        </w:rPr>
        <w:t xml:space="preserve">accepté au-delà </w:t>
      </w:r>
      <w:r w:rsidRPr="002266D2">
        <w:rPr>
          <w:rFonts w:ascii="Arial" w:hAnsi="Arial" w:cs="Arial"/>
          <w:lang w:val="fr-FR"/>
        </w:rPr>
        <w:t xml:space="preserve">d'un délai de </w:t>
      </w:r>
      <w:r w:rsidRPr="002266D2">
        <w:rPr>
          <w:rFonts w:ascii="Arial" w:hAnsi="Arial" w:cs="Arial"/>
          <w:b/>
          <w:bCs/>
          <w:lang w:val="fr-FR"/>
        </w:rPr>
        <w:t xml:space="preserve">5 jours ouvrés </w:t>
      </w:r>
      <w:r w:rsidRPr="002266D2">
        <w:rPr>
          <w:rFonts w:ascii="Arial" w:hAnsi="Arial" w:cs="Arial"/>
          <w:lang w:val="fr-FR"/>
        </w:rPr>
        <w:t>à partir du 1</w:t>
      </w:r>
      <w:r w:rsidRPr="002266D2">
        <w:rPr>
          <w:rFonts w:ascii="Arial" w:hAnsi="Arial" w:cs="Arial"/>
          <w:position w:val="8"/>
          <w:vertAlign w:val="superscript"/>
          <w:lang w:val="fr-FR"/>
        </w:rPr>
        <w:t>er</w:t>
      </w:r>
      <w:r w:rsidRPr="002266D2">
        <w:rPr>
          <w:rFonts w:ascii="Arial" w:hAnsi="Arial" w:cs="Arial"/>
          <w:lang w:val="fr-FR"/>
        </w:rPr>
        <w:t>jour d’absence.</w:t>
      </w:r>
    </w:p>
    <w:p w14:paraId="101E5BA8" w14:textId="77777777" w:rsidR="002266D2" w:rsidRPr="002266D2" w:rsidRDefault="002266D2" w:rsidP="002266D2">
      <w:pPr>
        <w:pStyle w:val="Corpsdetexte"/>
        <w:ind w:left="0" w:right="115"/>
        <w:jc w:val="both"/>
        <w:rPr>
          <w:rFonts w:ascii="Arial" w:hAnsi="Arial" w:cs="Arial"/>
          <w:lang w:val="fr-FR"/>
        </w:rPr>
      </w:pPr>
    </w:p>
    <w:p w14:paraId="77AF05D5" w14:textId="77777777" w:rsidR="002266D2" w:rsidRPr="002266D2" w:rsidRDefault="002266D2" w:rsidP="002266D2">
      <w:pPr>
        <w:pStyle w:val="Corpsdetexte"/>
        <w:ind w:left="0" w:right="114"/>
        <w:jc w:val="both"/>
        <w:rPr>
          <w:rFonts w:ascii="Arial" w:hAnsi="Arial" w:cs="Arial"/>
          <w:lang w:val="fr-FR"/>
        </w:rPr>
      </w:pPr>
      <w:r w:rsidRPr="002266D2">
        <w:rPr>
          <w:rFonts w:ascii="Arial" w:hAnsi="Arial" w:cs="Arial"/>
          <w:lang w:val="fr-FR"/>
        </w:rPr>
        <w:t>Une absence ne sera considérée comme justifiée que sur présentation d'un justificatif officiel au</w:t>
      </w:r>
      <w:r w:rsidRPr="002266D2">
        <w:rPr>
          <w:rFonts w:ascii="Arial" w:hAnsi="Arial" w:cs="Arial"/>
          <w:b/>
          <w:bCs/>
          <w:lang w:val="fr-FR"/>
        </w:rPr>
        <w:t xml:space="preserve"> chef du département ou au Responsable de la formation </w:t>
      </w:r>
      <w:r w:rsidRPr="002266D2">
        <w:rPr>
          <w:rFonts w:ascii="Arial" w:hAnsi="Arial" w:cs="Arial"/>
          <w:lang w:val="fr-FR"/>
        </w:rPr>
        <w:t xml:space="preserve">(ainsi qu’aux enseignants concernés), puis transmis </w:t>
      </w:r>
      <w:r w:rsidRPr="002266D2">
        <w:rPr>
          <w:rFonts w:ascii="Arial" w:hAnsi="Arial" w:cs="Arial"/>
          <w:lang w:val="fr-FR"/>
        </w:rPr>
        <w:lastRenderedPageBreak/>
        <w:t>au secrétariat au plus tard dans les 5 jours ouvrés suivant le 1</w:t>
      </w:r>
      <w:r w:rsidRPr="002266D2">
        <w:rPr>
          <w:rFonts w:ascii="Arial" w:hAnsi="Arial" w:cs="Arial"/>
          <w:position w:val="8"/>
          <w:lang w:val="fr-FR"/>
        </w:rPr>
        <w:t xml:space="preserve">er </w:t>
      </w:r>
      <w:r w:rsidRPr="002266D2">
        <w:rPr>
          <w:rFonts w:ascii="Arial" w:hAnsi="Arial" w:cs="Arial"/>
          <w:lang w:val="fr-FR"/>
        </w:rPr>
        <w:t>jour d’absence de l’étudiant (les congés scolaires qui tomberaient pendant cette période prolongeraient le délai d’autant).</w:t>
      </w:r>
    </w:p>
    <w:p w14:paraId="107FB95D" w14:textId="77777777" w:rsidR="002266D2" w:rsidRPr="002266D2" w:rsidRDefault="002266D2" w:rsidP="002266D2">
      <w:pPr>
        <w:pStyle w:val="Titre3"/>
        <w:ind w:left="0"/>
        <w:rPr>
          <w:rFonts w:ascii="Arial" w:hAnsi="Arial" w:cs="Arial"/>
          <w:b w:val="0"/>
          <w:bCs w:val="0"/>
          <w:lang w:val="fr-FR"/>
        </w:rPr>
      </w:pPr>
    </w:p>
    <w:p w14:paraId="42CB91F5" w14:textId="77777777" w:rsidR="003A61A4" w:rsidRPr="00231187" w:rsidRDefault="003A61A4" w:rsidP="003A61A4">
      <w:pPr>
        <w:pStyle w:val="Titre3"/>
        <w:ind w:left="0"/>
        <w:rPr>
          <w:rFonts w:ascii="Arial" w:hAnsi="Arial" w:cs="Arial"/>
          <w:bCs w:val="0"/>
          <w:lang w:val="fr-FR"/>
        </w:rPr>
      </w:pPr>
      <w:r w:rsidRPr="00231187">
        <w:rPr>
          <w:rFonts w:ascii="Arial" w:hAnsi="Arial" w:cs="Arial"/>
          <w:lang w:val="fr-FR"/>
        </w:rPr>
        <w:t xml:space="preserve">Dans le cas de l’apprentissage, le certificat ne suffit pas, il faut </w:t>
      </w:r>
      <w:r>
        <w:rPr>
          <w:rFonts w:ascii="Arial" w:hAnsi="Arial" w:cs="Arial"/>
          <w:lang w:val="fr-FR"/>
        </w:rPr>
        <w:t xml:space="preserve">transmettre </w:t>
      </w:r>
      <w:r w:rsidRPr="00231187">
        <w:rPr>
          <w:rFonts w:ascii="Arial" w:hAnsi="Arial" w:cs="Arial"/>
          <w:lang w:val="fr-FR"/>
        </w:rPr>
        <w:t>un arrêt de travail dans les 48h</w:t>
      </w:r>
      <w:r>
        <w:rPr>
          <w:rFonts w:ascii="Arial" w:hAnsi="Arial" w:cs="Arial"/>
          <w:lang w:val="fr-FR"/>
        </w:rPr>
        <w:t xml:space="preserve"> au secrétariat de département, au CFA et à l’entreprise.</w:t>
      </w:r>
    </w:p>
    <w:p w14:paraId="16AB4EC8" w14:textId="77777777" w:rsidR="003A61A4" w:rsidRPr="002266D2" w:rsidRDefault="003A61A4" w:rsidP="003A61A4">
      <w:pPr>
        <w:pStyle w:val="Corpsdetexte"/>
        <w:ind w:left="0" w:right="113"/>
        <w:jc w:val="both"/>
        <w:rPr>
          <w:rFonts w:ascii="Arial" w:hAnsi="Arial" w:cs="Arial"/>
          <w:lang w:val="fr-FR"/>
        </w:rPr>
      </w:pPr>
      <w:r w:rsidRPr="002266D2">
        <w:rPr>
          <w:rFonts w:ascii="Arial" w:hAnsi="Arial" w:cs="Arial"/>
          <w:lang w:val="fr-FR"/>
        </w:rPr>
        <w:t xml:space="preserve">C’est une absence pour raison de visite médicale obligatoire, arrêt de maladie prescrit par certificat médical ou pour obligations de natures diverses : décès d'un proche parent, convocation militaire, permis de conduire, autre à l’appréciation du chef de département ou du responsable de la formation. Cette absence peut donner lieu à une épreuve de </w:t>
      </w:r>
      <w:r w:rsidRPr="002266D2">
        <w:rPr>
          <w:rFonts w:ascii="Arial" w:hAnsi="Arial" w:cs="Arial"/>
          <w:spacing w:val="2"/>
          <w:lang w:val="fr-FR"/>
        </w:rPr>
        <w:t xml:space="preserve">remplacement, </w:t>
      </w:r>
      <w:r w:rsidRPr="002266D2">
        <w:rPr>
          <w:rFonts w:ascii="Arial" w:hAnsi="Arial" w:cs="Arial"/>
          <w:lang w:val="fr-FR"/>
        </w:rPr>
        <w:t xml:space="preserve">si elle arrive lors </w:t>
      </w:r>
      <w:r w:rsidRPr="002266D2">
        <w:rPr>
          <w:rFonts w:ascii="Arial" w:hAnsi="Arial" w:cs="Arial"/>
          <w:spacing w:val="2"/>
          <w:lang w:val="fr-FR"/>
        </w:rPr>
        <w:t xml:space="preserve">d’un </w:t>
      </w:r>
      <w:r w:rsidRPr="002266D2">
        <w:rPr>
          <w:rFonts w:ascii="Arial" w:hAnsi="Arial" w:cs="Arial"/>
          <w:lang w:val="fr-FR"/>
        </w:rPr>
        <w:t>examen.</w:t>
      </w:r>
    </w:p>
    <w:p w14:paraId="440726CC" w14:textId="77777777" w:rsidR="0026332B" w:rsidRDefault="0026332B" w:rsidP="002266D2">
      <w:pPr>
        <w:pStyle w:val="Titre3"/>
        <w:ind w:left="0"/>
        <w:rPr>
          <w:rFonts w:ascii="Arial" w:hAnsi="Arial" w:cs="Arial"/>
          <w:lang w:val="fr-FR"/>
        </w:rPr>
      </w:pPr>
    </w:p>
    <w:p w14:paraId="74958731" w14:textId="77777777" w:rsidR="0026332B" w:rsidRDefault="0026332B" w:rsidP="002266D2">
      <w:pPr>
        <w:pStyle w:val="Titre3"/>
        <w:ind w:left="0"/>
        <w:rPr>
          <w:rFonts w:ascii="Arial" w:hAnsi="Arial" w:cs="Arial"/>
          <w:lang w:val="fr-FR"/>
        </w:rPr>
      </w:pPr>
    </w:p>
    <w:p w14:paraId="1A7F528C" w14:textId="77777777" w:rsidR="0026332B" w:rsidRDefault="0026332B" w:rsidP="002266D2">
      <w:pPr>
        <w:pStyle w:val="Titre3"/>
        <w:ind w:left="0"/>
        <w:rPr>
          <w:rFonts w:ascii="Arial" w:hAnsi="Arial" w:cs="Arial"/>
          <w:lang w:val="fr-FR"/>
        </w:rPr>
      </w:pPr>
    </w:p>
    <w:p w14:paraId="0EF6D75D" w14:textId="27704E79" w:rsidR="002266D2" w:rsidRPr="002266D2" w:rsidRDefault="002266D2" w:rsidP="002266D2">
      <w:pPr>
        <w:pStyle w:val="Titre3"/>
        <w:ind w:left="0"/>
        <w:rPr>
          <w:rFonts w:ascii="Arial" w:hAnsi="Arial" w:cs="Arial"/>
          <w:lang w:val="fr-FR"/>
        </w:rPr>
      </w:pPr>
      <w:r w:rsidRPr="002266D2">
        <w:rPr>
          <w:rFonts w:ascii="Arial" w:hAnsi="Arial" w:cs="Arial"/>
          <w:lang w:val="fr-FR"/>
        </w:rPr>
        <w:t>1-2- ABSENCE AUX CONTRÔLES DE CONNAISSANCES :</w:t>
      </w:r>
    </w:p>
    <w:p w14:paraId="2EB0D591" w14:textId="77777777" w:rsidR="002266D2" w:rsidRPr="002266D2" w:rsidRDefault="002266D2" w:rsidP="002266D2">
      <w:pPr>
        <w:pStyle w:val="Titre3"/>
        <w:ind w:left="0"/>
        <w:rPr>
          <w:rFonts w:ascii="Arial" w:hAnsi="Arial" w:cs="Arial"/>
          <w:lang w:val="fr-FR"/>
        </w:rPr>
      </w:pPr>
    </w:p>
    <w:p w14:paraId="50FDD9CA" w14:textId="6E23FA5C" w:rsidR="002266D2" w:rsidRPr="002266D2" w:rsidRDefault="002266D2" w:rsidP="002266D2">
      <w:pPr>
        <w:pStyle w:val="Titre4"/>
        <w:spacing w:before="0" w:line="240" w:lineRule="auto"/>
        <w:ind w:firstLine="708"/>
        <w:rPr>
          <w:rFonts w:ascii="Arial" w:hAnsi="Arial" w:cs="Arial"/>
          <w:b w:val="0"/>
          <w:bCs w:val="0"/>
          <w:i w:val="0"/>
        </w:rPr>
      </w:pPr>
      <w:r w:rsidRPr="002266D2">
        <w:rPr>
          <w:rFonts w:ascii="Arial" w:hAnsi="Arial" w:cs="Arial"/>
        </w:rPr>
        <w:t>1-2-1 Devoirs surveillés</w:t>
      </w:r>
      <w:r>
        <w:rPr>
          <w:rFonts w:ascii="Arial" w:hAnsi="Arial" w:cs="Arial"/>
        </w:rPr>
        <w:t xml:space="preserve"> </w:t>
      </w:r>
      <w:r w:rsidRPr="002266D2">
        <w:rPr>
          <w:rFonts w:ascii="Arial" w:hAnsi="Arial" w:cs="Arial"/>
        </w:rPr>
        <w:t>(DS)</w:t>
      </w:r>
    </w:p>
    <w:p w14:paraId="35990A7A" w14:textId="77777777" w:rsidR="002266D2" w:rsidRPr="002266D2" w:rsidRDefault="002266D2" w:rsidP="002266D2">
      <w:pPr>
        <w:pStyle w:val="Listecouleur-Accent11"/>
        <w:numPr>
          <w:ilvl w:val="1"/>
          <w:numId w:val="7"/>
        </w:numPr>
        <w:tabs>
          <w:tab w:val="left" w:pos="1169"/>
        </w:tabs>
        <w:ind w:right="118"/>
        <w:rPr>
          <w:rFonts w:ascii="Arial" w:hAnsi="Arial" w:cs="Arial"/>
          <w:lang w:val="fr-FR"/>
        </w:rPr>
      </w:pPr>
      <w:r w:rsidRPr="002266D2">
        <w:rPr>
          <w:rFonts w:ascii="Arial" w:hAnsi="Arial" w:cs="Arial"/>
          <w:lang w:val="fr-FR"/>
        </w:rPr>
        <w:t>Tout étudiant ayant pris connaissance du sujet est considéré comme ayant composé.</w:t>
      </w:r>
    </w:p>
    <w:p w14:paraId="4B33B9F8" w14:textId="1ED07870" w:rsidR="002266D2" w:rsidRPr="002266D2" w:rsidRDefault="002266D2" w:rsidP="002266D2">
      <w:pPr>
        <w:pStyle w:val="Listecouleur-Accent11"/>
        <w:numPr>
          <w:ilvl w:val="1"/>
          <w:numId w:val="7"/>
        </w:numPr>
        <w:tabs>
          <w:tab w:val="left" w:pos="1169"/>
        </w:tabs>
        <w:rPr>
          <w:rFonts w:ascii="Arial" w:hAnsi="Arial" w:cs="Arial"/>
          <w:lang w:val="fr-FR"/>
        </w:rPr>
      </w:pPr>
      <w:r w:rsidRPr="002266D2">
        <w:rPr>
          <w:rFonts w:ascii="Arial" w:hAnsi="Arial" w:cs="Arial"/>
          <w:lang w:val="fr-FR"/>
        </w:rPr>
        <w:t>Pour toute absence injustifiée, le DS est non remplacé, et il est attribué la note</w:t>
      </w:r>
      <w:r>
        <w:rPr>
          <w:rFonts w:ascii="Arial" w:hAnsi="Arial" w:cs="Arial"/>
          <w:lang w:val="fr-FR"/>
        </w:rPr>
        <w:t xml:space="preserve"> </w:t>
      </w:r>
      <w:r w:rsidRPr="002266D2">
        <w:rPr>
          <w:rFonts w:ascii="Arial" w:hAnsi="Arial" w:cs="Arial"/>
          <w:lang w:val="fr-FR"/>
        </w:rPr>
        <w:t>0/20.</w:t>
      </w:r>
    </w:p>
    <w:p w14:paraId="114B67D5" w14:textId="77777777" w:rsidR="00231187" w:rsidRDefault="002266D2" w:rsidP="002266D2">
      <w:pPr>
        <w:pStyle w:val="Listecouleur-Accent11"/>
        <w:numPr>
          <w:ilvl w:val="1"/>
          <w:numId w:val="7"/>
        </w:numPr>
        <w:tabs>
          <w:tab w:val="left" w:pos="1169"/>
        </w:tabs>
        <w:ind w:right="115"/>
        <w:rPr>
          <w:rFonts w:ascii="Arial" w:hAnsi="Arial" w:cs="Arial"/>
          <w:lang w:val="fr-FR"/>
        </w:rPr>
      </w:pPr>
      <w:r w:rsidRPr="002266D2">
        <w:rPr>
          <w:rFonts w:ascii="Arial" w:hAnsi="Arial" w:cs="Arial"/>
          <w:lang w:val="fr-FR"/>
        </w:rPr>
        <w:t>En cas de non-participation justifiée à certains DS, il est organisé un DS de remplacement, dans chaque</w:t>
      </w:r>
      <w:r w:rsidR="00CB4EF8">
        <w:rPr>
          <w:rFonts w:ascii="Arial" w:hAnsi="Arial" w:cs="Arial"/>
          <w:lang w:val="fr-FR"/>
        </w:rPr>
        <w:t xml:space="preserve"> module</w:t>
      </w:r>
      <w:r w:rsidRPr="002266D2">
        <w:rPr>
          <w:rFonts w:ascii="Arial" w:hAnsi="Arial" w:cs="Arial"/>
          <w:lang w:val="fr-FR"/>
        </w:rPr>
        <w:t xml:space="preserve">, portant sur la totalité du programme du semestre dans la limite de la fin du semestre. </w:t>
      </w:r>
      <w:r w:rsidR="00231187">
        <w:rPr>
          <w:rFonts w:ascii="Arial" w:hAnsi="Arial" w:cs="Arial"/>
          <w:lang w:val="fr-FR"/>
        </w:rPr>
        <w:t>La date du DS de remplacement est fixée par le département d’enseignement.</w:t>
      </w:r>
    </w:p>
    <w:p w14:paraId="1A723C28" w14:textId="6C58948D" w:rsidR="002266D2" w:rsidRPr="002266D2" w:rsidRDefault="002266D2" w:rsidP="00231187">
      <w:pPr>
        <w:pStyle w:val="Listecouleur-Accent11"/>
        <w:tabs>
          <w:tab w:val="left" w:pos="1169"/>
        </w:tabs>
        <w:ind w:left="1168" w:right="115"/>
        <w:rPr>
          <w:rFonts w:ascii="Arial" w:hAnsi="Arial" w:cs="Arial"/>
          <w:lang w:val="fr-FR"/>
        </w:rPr>
      </w:pPr>
      <w:r w:rsidRPr="002266D2">
        <w:rPr>
          <w:rFonts w:ascii="Arial" w:hAnsi="Arial" w:cs="Arial"/>
          <w:lang w:val="fr-FR"/>
        </w:rPr>
        <w:t xml:space="preserve">Les modalités du contrôle sont laissées à la discrétion de l’enseignant concerné. L’étudiant se renseigne auprès de l’enseignant pour connaitre les modalités du rattrapage. L’épreuve de remplacement ne pourra être effectuée que pour un seul DS par module dans la mesure où l’absence aura été justifiée </w:t>
      </w:r>
      <w:r w:rsidRPr="002266D2">
        <w:rPr>
          <w:rFonts w:ascii="Arial" w:hAnsi="Arial" w:cs="Arial"/>
          <w:b/>
          <w:bCs/>
          <w:lang w:val="fr-FR"/>
        </w:rPr>
        <w:t>auprès du chef de département ou du responsable de la formation</w:t>
      </w:r>
      <w:r w:rsidR="00231187">
        <w:rPr>
          <w:rFonts w:ascii="Arial" w:hAnsi="Arial" w:cs="Arial"/>
          <w:lang w:val="fr-FR"/>
        </w:rPr>
        <w:t>. (voir 1-1).</w:t>
      </w:r>
    </w:p>
    <w:p w14:paraId="2B7A94F0" w14:textId="60417376" w:rsidR="002266D2" w:rsidRPr="002266D2" w:rsidRDefault="002266D2" w:rsidP="002266D2">
      <w:pPr>
        <w:pStyle w:val="Listecouleur-Accent11"/>
        <w:numPr>
          <w:ilvl w:val="1"/>
          <w:numId w:val="7"/>
        </w:numPr>
        <w:tabs>
          <w:tab w:val="left" w:pos="1169"/>
        </w:tabs>
        <w:ind w:right="115"/>
        <w:rPr>
          <w:rFonts w:ascii="Arial" w:hAnsi="Arial" w:cs="Arial"/>
          <w:lang w:val="fr-FR"/>
        </w:rPr>
      </w:pPr>
      <w:r w:rsidRPr="002266D2">
        <w:rPr>
          <w:rFonts w:ascii="Arial" w:hAnsi="Arial" w:cs="Arial"/>
          <w:lang w:val="fr-FR"/>
        </w:rPr>
        <w:t>Enfin, en cas d'absence au DS de remplacement (même justifiée), il est attribué la note</w:t>
      </w:r>
      <w:r>
        <w:rPr>
          <w:rFonts w:ascii="Arial" w:hAnsi="Arial" w:cs="Arial"/>
          <w:lang w:val="fr-FR"/>
        </w:rPr>
        <w:t xml:space="preserve"> </w:t>
      </w:r>
      <w:r w:rsidRPr="002266D2">
        <w:rPr>
          <w:rFonts w:ascii="Arial" w:hAnsi="Arial" w:cs="Arial"/>
          <w:lang w:val="fr-FR"/>
        </w:rPr>
        <w:t>0/20.</w:t>
      </w:r>
    </w:p>
    <w:p w14:paraId="18B07CD4" w14:textId="77777777" w:rsidR="002266D2" w:rsidRPr="002266D2" w:rsidRDefault="002266D2" w:rsidP="002266D2">
      <w:pPr>
        <w:pStyle w:val="Listecouleur-Accent11"/>
        <w:tabs>
          <w:tab w:val="left" w:pos="1169"/>
        </w:tabs>
        <w:ind w:left="1168" w:right="115"/>
        <w:rPr>
          <w:rFonts w:ascii="Arial" w:hAnsi="Arial" w:cs="Arial"/>
          <w:lang w:val="fr-FR"/>
        </w:rPr>
      </w:pPr>
    </w:p>
    <w:p w14:paraId="45B188FD" w14:textId="0340B7F8" w:rsidR="002266D2" w:rsidRPr="002266D2" w:rsidRDefault="002266D2" w:rsidP="002266D2">
      <w:pPr>
        <w:pStyle w:val="Titre4"/>
        <w:keepNext w:val="0"/>
        <w:keepLines w:val="0"/>
        <w:widowControl w:val="0"/>
        <w:numPr>
          <w:ilvl w:val="2"/>
          <w:numId w:val="8"/>
        </w:numPr>
        <w:tabs>
          <w:tab w:val="left" w:pos="695"/>
        </w:tabs>
        <w:spacing w:before="0" w:line="240" w:lineRule="auto"/>
        <w:ind w:right="118"/>
        <w:rPr>
          <w:rFonts w:ascii="Arial" w:hAnsi="Arial" w:cs="Arial"/>
          <w:b w:val="0"/>
          <w:bCs w:val="0"/>
          <w:i w:val="0"/>
        </w:rPr>
      </w:pPr>
      <w:r w:rsidRPr="002266D2">
        <w:rPr>
          <w:rFonts w:ascii="Arial" w:hAnsi="Arial" w:cs="Arial"/>
        </w:rPr>
        <w:t>Travaux pratiques</w:t>
      </w:r>
      <w:r>
        <w:rPr>
          <w:rFonts w:ascii="Arial" w:hAnsi="Arial" w:cs="Arial"/>
        </w:rPr>
        <w:t xml:space="preserve"> </w:t>
      </w:r>
      <w:r w:rsidRPr="002266D2">
        <w:rPr>
          <w:rFonts w:ascii="Arial" w:hAnsi="Arial" w:cs="Arial"/>
        </w:rPr>
        <w:t>(TP)</w:t>
      </w:r>
    </w:p>
    <w:p w14:paraId="46E11FB0" w14:textId="77777777" w:rsidR="002266D2" w:rsidRPr="002266D2" w:rsidRDefault="002266D2" w:rsidP="002266D2">
      <w:pPr>
        <w:pStyle w:val="Listecouleur-Accent11"/>
        <w:numPr>
          <w:ilvl w:val="1"/>
          <w:numId w:val="7"/>
        </w:numPr>
        <w:tabs>
          <w:tab w:val="left" w:pos="1169"/>
        </w:tabs>
        <w:ind w:right="118"/>
        <w:rPr>
          <w:rFonts w:ascii="Arial" w:hAnsi="Arial" w:cs="Arial"/>
          <w:lang w:val="fr-FR"/>
        </w:rPr>
      </w:pPr>
      <w:r w:rsidRPr="002266D2">
        <w:rPr>
          <w:rFonts w:ascii="Arial" w:hAnsi="Arial" w:cs="Arial"/>
          <w:lang w:val="fr-FR"/>
        </w:rPr>
        <w:t>Tout étudiant ayant pris connaissance du sujet est considéré comme ayant composé.</w:t>
      </w:r>
    </w:p>
    <w:p w14:paraId="45896B3E" w14:textId="3AB3C803" w:rsidR="002266D2" w:rsidRPr="002266D2" w:rsidRDefault="002266D2" w:rsidP="002266D2">
      <w:pPr>
        <w:pStyle w:val="Listecouleur-Accent11"/>
        <w:numPr>
          <w:ilvl w:val="1"/>
          <w:numId w:val="7"/>
        </w:numPr>
        <w:tabs>
          <w:tab w:val="left" w:pos="1169"/>
        </w:tabs>
        <w:ind w:right="118"/>
        <w:rPr>
          <w:rFonts w:ascii="Arial" w:hAnsi="Arial" w:cs="Arial"/>
          <w:lang w:val="fr-FR"/>
        </w:rPr>
      </w:pPr>
      <w:r w:rsidRPr="002266D2">
        <w:rPr>
          <w:rFonts w:ascii="Arial" w:hAnsi="Arial" w:cs="Arial"/>
          <w:lang w:val="fr-FR"/>
        </w:rPr>
        <w:t>Pour toute absence injustifiée lors d'un contrôle de TP, il est attribué la note</w:t>
      </w:r>
      <w:r w:rsidR="00460420">
        <w:rPr>
          <w:rFonts w:ascii="Arial" w:hAnsi="Arial" w:cs="Arial"/>
          <w:lang w:val="fr-FR"/>
        </w:rPr>
        <w:t xml:space="preserve"> </w:t>
      </w:r>
      <w:r w:rsidRPr="002266D2">
        <w:rPr>
          <w:rFonts w:ascii="Arial" w:hAnsi="Arial" w:cs="Arial"/>
          <w:lang w:val="fr-FR"/>
        </w:rPr>
        <w:t>0/20.</w:t>
      </w:r>
    </w:p>
    <w:p w14:paraId="43E40E3A" w14:textId="3AF56BF6" w:rsidR="002266D2" w:rsidRPr="002266D2" w:rsidRDefault="002266D2" w:rsidP="002266D2">
      <w:pPr>
        <w:pStyle w:val="Listecouleur-Accent11"/>
        <w:numPr>
          <w:ilvl w:val="1"/>
          <w:numId w:val="7"/>
        </w:numPr>
        <w:tabs>
          <w:tab w:val="left" w:pos="1169"/>
        </w:tabs>
        <w:ind w:right="113"/>
        <w:rPr>
          <w:rFonts w:ascii="Arial" w:hAnsi="Arial" w:cs="Arial"/>
          <w:lang w:val="fr-FR"/>
        </w:rPr>
      </w:pPr>
      <w:r w:rsidRPr="002266D2">
        <w:rPr>
          <w:rFonts w:ascii="Arial" w:hAnsi="Arial" w:cs="Arial"/>
          <w:lang w:val="fr-FR"/>
        </w:rPr>
        <w:t xml:space="preserve">Pour le cas où l'absence est justifiée, l'étudiant peut être autorisé à repasser le contrôle. Les modalités de ce contrôle ont laissées à la discrétion de l'enseignant concerné. L’étudiant se renseigne auprès de l’enseignant pour connaitre les modalités du rattrapage. L’épreuve de remplacement ne pourra être effectuée que pour </w:t>
      </w:r>
      <w:r w:rsidR="00460420">
        <w:rPr>
          <w:rFonts w:ascii="Arial" w:hAnsi="Arial" w:cs="Arial"/>
          <w:spacing w:val="36"/>
          <w:lang w:val="fr-FR"/>
        </w:rPr>
        <w:t>trois</w:t>
      </w:r>
      <w:r w:rsidRPr="002266D2">
        <w:rPr>
          <w:rFonts w:ascii="Arial" w:hAnsi="Arial" w:cs="Arial"/>
          <w:spacing w:val="36"/>
          <w:lang w:val="fr-FR"/>
        </w:rPr>
        <w:t xml:space="preserve"> </w:t>
      </w:r>
      <w:r w:rsidRPr="002266D2">
        <w:rPr>
          <w:rFonts w:ascii="Arial" w:hAnsi="Arial" w:cs="Arial"/>
          <w:lang w:val="fr-FR"/>
        </w:rPr>
        <w:t xml:space="preserve">modules, au maximum, dans la mesure où l’absence aura été justifiée. </w:t>
      </w:r>
    </w:p>
    <w:p w14:paraId="1F02A5B5" w14:textId="77777777" w:rsidR="002266D2" w:rsidRPr="002266D2" w:rsidRDefault="002266D2" w:rsidP="002266D2">
      <w:pPr>
        <w:pStyle w:val="Listecouleur-Accent11"/>
        <w:numPr>
          <w:ilvl w:val="1"/>
          <w:numId w:val="7"/>
        </w:numPr>
        <w:tabs>
          <w:tab w:val="left" w:pos="1169"/>
        </w:tabs>
        <w:ind w:right="113"/>
        <w:rPr>
          <w:rFonts w:ascii="Arial" w:hAnsi="Arial" w:cs="Arial"/>
          <w:lang w:val="fr-FR"/>
        </w:rPr>
      </w:pPr>
      <w:r w:rsidRPr="002266D2">
        <w:rPr>
          <w:rFonts w:ascii="Arial" w:hAnsi="Arial" w:cs="Arial"/>
          <w:lang w:val="fr-FR"/>
        </w:rPr>
        <w:t>L’étudiant peut être interrogé sur l’ensemble des TP d’une série, quel que soit le nombre de ses absences, justifiées ou non. Il doit donc réviser la totalité des TP de la série, même s’il a été absent à une séance. Les modalités et les possibilités de révision sont à discuter avec l’enseignant concerné.</w:t>
      </w:r>
    </w:p>
    <w:p w14:paraId="439BD40A" w14:textId="7B0E1C8A" w:rsidR="002266D2" w:rsidRPr="002266D2" w:rsidRDefault="002266D2" w:rsidP="002266D2">
      <w:pPr>
        <w:pStyle w:val="Listecouleur-Accent11"/>
        <w:numPr>
          <w:ilvl w:val="1"/>
          <w:numId w:val="7"/>
        </w:numPr>
        <w:tabs>
          <w:tab w:val="left" w:pos="1169"/>
        </w:tabs>
        <w:ind w:right="113"/>
        <w:rPr>
          <w:rFonts w:ascii="Arial" w:hAnsi="Arial" w:cs="Arial"/>
          <w:lang w:val="fr-FR"/>
        </w:rPr>
      </w:pPr>
      <w:r w:rsidRPr="002266D2">
        <w:rPr>
          <w:rFonts w:ascii="Arial" w:hAnsi="Arial" w:cs="Arial"/>
          <w:lang w:val="fr-FR"/>
        </w:rPr>
        <w:t>Enfin, en cas d'absence au TP de remplacement (même justifiée), il est attribué la note</w:t>
      </w:r>
      <w:r w:rsidR="00460420">
        <w:rPr>
          <w:rFonts w:ascii="Arial" w:hAnsi="Arial" w:cs="Arial"/>
          <w:lang w:val="fr-FR"/>
        </w:rPr>
        <w:t xml:space="preserve"> </w:t>
      </w:r>
      <w:r w:rsidRPr="002266D2">
        <w:rPr>
          <w:rFonts w:ascii="Arial" w:hAnsi="Arial" w:cs="Arial"/>
          <w:lang w:val="fr-FR"/>
        </w:rPr>
        <w:t>0/20.</w:t>
      </w:r>
    </w:p>
    <w:p w14:paraId="4C2261D1" w14:textId="77777777" w:rsidR="002266D2" w:rsidRPr="002266D2" w:rsidRDefault="002266D2" w:rsidP="002266D2">
      <w:pPr>
        <w:pStyle w:val="Titre3"/>
        <w:tabs>
          <w:tab w:val="left" w:pos="460"/>
        </w:tabs>
        <w:ind w:left="0"/>
        <w:rPr>
          <w:rFonts w:ascii="Arial" w:eastAsiaTheme="minorEastAsia" w:hAnsi="Arial" w:cs="Arial"/>
          <w:b w:val="0"/>
          <w:bCs w:val="0"/>
          <w:i/>
          <w:lang w:val="fr-FR" w:eastAsia="fr-FR"/>
        </w:rPr>
      </w:pPr>
    </w:p>
    <w:p w14:paraId="5E0F7520" w14:textId="77777777" w:rsidR="002266D2" w:rsidRPr="002266D2" w:rsidRDefault="002266D2" w:rsidP="002266D2">
      <w:pPr>
        <w:pStyle w:val="Titre3"/>
        <w:tabs>
          <w:tab w:val="left" w:pos="460"/>
        </w:tabs>
        <w:ind w:left="0"/>
        <w:rPr>
          <w:rFonts w:ascii="Arial" w:hAnsi="Arial" w:cs="Arial"/>
          <w:lang w:val="fr-FR"/>
        </w:rPr>
      </w:pPr>
      <w:r w:rsidRPr="002266D2">
        <w:rPr>
          <w:rFonts w:ascii="Arial" w:hAnsi="Arial" w:cs="Arial"/>
          <w:lang w:val="fr-FR"/>
        </w:rPr>
        <w:t>1-3- ABSENCE INJUSTIFIÉE (ABI) à des cours, travaux dirigés, conférences, travaux pratiques et contrôles</w:t>
      </w:r>
    </w:p>
    <w:p w14:paraId="120D438A" w14:textId="77777777" w:rsidR="002266D2" w:rsidRPr="002266D2" w:rsidRDefault="002266D2" w:rsidP="002266D2">
      <w:pPr>
        <w:pStyle w:val="Titre3"/>
        <w:tabs>
          <w:tab w:val="left" w:pos="460"/>
        </w:tabs>
        <w:ind w:left="460"/>
        <w:rPr>
          <w:rFonts w:ascii="Arial" w:hAnsi="Arial" w:cs="Arial"/>
          <w:b w:val="0"/>
          <w:bCs w:val="0"/>
          <w:lang w:val="fr-FR"/>
        </w:rPr>
      </w:pPr>
    </w:p>
    <w:p w14:paraId="21E4C2BA" w14:textId="0B78F437" w:rsidR="002266D2" w:rsidRPr="002266D2" w:rsidRDefault="002266D2" w:rsidP="002266D2">
      <w:pPr>
        <w:pStyle w:val="Listecouleur-Accent11"/>
        <w:tabs>
          <w:tab w:val="left" w:pos="821"/>
        </w:tabs>
        <w:ind w:right="115"/>
        <w:rPr>
          <w:rFonts w:ascii="Arial" w:hAnsi="Arial" w:cs="Arial"/>
          <w:b/>
          <w:bCs/>
          <w:lang w:val="fr-FR"/>
        </w:rPr>
      </w:pPr>
      <w:r w:rsidRPr="002266D2">
        <w:rPr>
          <w:rFonts w:ascii="Arial" w:hAnsi="Arial" w:cs="Arial"/>
          <w:lang w:val="fr-FR"/>
        </w:rPr>
        <w:t xml:space="preserve">Toute absence injustifiée </w:t>
      </w:r>
      <w:r w:rsidRPr="002266D2">
        <w:rPr>
          <w:rFonts w:ascii="Arial" w:hAnsi="Arial" w:cs="Arial"/>
          <w:b/>
          <w:bCs/>
          <w:lang w:val="fr-FR"/>
        </w:rPr>
        <w:t>est pénalisée à hauteur de 0,1 point  par</w:t>
      </w:r>
      <w:r>
        <w:rPr>
          <w:rFonts w:ascii="Arial" w:hAnsi="Arial" w:cs="Arial"/>
          <w:b/>
          <w:bCs/>
          <w:lang w:val="fr-FR"/>
        </w:rPr>
        <w:t xml:space="preserve"> </w:t>
      </w:r>
      <w:r w:rsidRPr="002266D2">
        <w:rPr>
          <w:rFonts w:ascii="Arial" w:hAnsi="Arial" w:cs="Arial"/>
          <w:b/>
          <w:bCs/>
          <w:lang w:val="fr-FR"/>
        </w:rPr>
        <w:t>½ journée d’absence.</w:t>
      </w:r>
    </w:p>
    <w:p w14:paraId="600F18E2" w14:textId="77777777" w:rsidR="002266D2" w:rsidRPr="002266D2" w:rsidRDefault="002266D2" w:rsidP="002266D2">
      <w:pPr>
        <w:pStyle w:val="Listecouleur-Accent11"/>
        <w:tabs>
          <w:tab w:val="left" w:pos="821"/>
        </w:tabs>
        <w:ind w:right="115"/>
        <w:rPr>
          <w:rFonts w:ascii="Arial" w:hAnsi="Arial" w:cs="Arial"/>
          <w:lang w:val="fr-FR"/>
        </w:rPr>
      </w:pPr>
    </w:p>
    <w:p w14:paraId="535637B4" w14:textId="0BA87F1F" w:rsidR="00D64D9F" w:rsidRDefault="002266D2" w:rsidP="00CB4EF8">
      <w:pPr>
        <w:pStyle w:val="Listecouleur-Accent11"/>
        <w:tabs>
          <w:tab w:val="left" w:pos="725"/>
        </w:tabs>
        <w:ind w:right="118"/>
        <w:rPr>
          <w:rFonts w:ascii="Arial" w:hAnsi="Arial" w:cs="Arial"/>
          <w:lang w:val="fr-FR"/>
        </w:rPr>
      </w:pPr>
      <w:r w:rsidRPr="002266D2">
        <w:rPr>
          <w:rFonts w:ascii="Arial" w:hAnsi="Arial" w:cs="Arial"/>
          <w:lang w:val="fr-FR"/>
        </w:rPr>
        <w:t>Tout étudiant qui aura été exclu d’un cours, d’un TD, d’un TP ou d’une conférence (pour un retard ou pour manque de discipline, par exemple) sera considéré comme absent injustifié.</w:t>
      </w:r>
    </w:p>
    <w:p w14:paraId="528C0836" w14:textId="77777777" w:rsidR="00422F58" w:rsidRDefault="00422F58" w:rsidP="00422F58">
      <w:pPr>
        <w:pStyle w:val="Titre3"/>
        <w:tabs>
          <w:tab w:val="left" w:pos="460"/>
        </w:tabs>
        <w:ind w:left="0"/>
        <w:rPr>
          <w:lang w:val="fr-FR"/>
        </w:rPr>
      </w:pPr>
    </w:p>
    <w:p w14:paraId="6123CFDD" w14:textId="5918AC96" w:rsidR="00422F58" w:rsidRPr="0026332B" w:rsidRDefault="00557608" w:rsidP="00422F58">
      <w:pPr>
        <w:pStyle w:val="Titre3"/>
        <w:tabs>
          <w:tab w:val="left" w:pos="460"/>
        </w:tabs>
        <w:ind w:left="0"/>
        <w:rPr>
          <w:rFonts w:ascii="Arial" w:hAnsi="Arial" w:cs="Arial"/>
          <w:b w:val="0"/>
          <w:bCs w:val="0"/>
          <w:u w:val="single"/>
          <w:lang w:val="fr-FR"/>
        </w:rPr>
      </w:pPr>
      <w:r w:rsidRPr="0026332B">
        <w:rPr>
          <w:rFonts w:ascii="Arial" w:hAnsi="Arial" w:cs="Arial"/>
          <w:u w:val="single"/>
          <w:lang w:val="fr-FR"/>
        </w:rPr>
        <w:t>Article 2</w:t>
      </w:r>
      <w:r w:rsidR="00422F58" w:rsidRPr="0026332B">
        <w:rPr>
          <w:rFonts w:ascii="Arial" w:hAnsi="Arial" w:cs="Arial"/>
          <w:u w:val="single"/>
          <w:lang w:val="fr-FR"/>
        </w:rPr>
        <w:t>- L</w:t>
      </w:r>
      <w:r w:rsidR="0026332B">
        <w:rPr>
          <w:rFonts w:ascii="Arial" w:hAnsi="Arial" w:cs="Arial"/>
          <w:u w:val="single"/>
          <w:lang w:val="fr-FR"/>
        </w:rPr>
        <w:t>es certificats médicaux</w:t>
      </w:r>
      <w:r w:rsidR="00AF5DC2">
        <w:rPr>
          <w:rFonts w:ascii="Arial" w:hAnsi="Arial" w:cs="Arial"/>
          <w:u w:val="single"/>
          <w:lang w:val="fr-FR"/>
        </w:rPr>
        <w:t>/ arrêts de travail</w:t>
      </w:r>
    </w:p>
    <w:p w14:paraId="35EA3FBB" w14:textId="77777777" w:rsidR="00422F58" w:rsidRPr="0026332B" w:rsidRDefault="00422F58" w:rsidP="00422F58">
      <w:pPr>
        <w:pStyle w:val="Titre3"/>
        <w:tabs>
          <w:tab w:val="left" w:pos="460"/>
        </w:tabs>
        <w:ind w:left="460"/>
        <w:rPr>
          <w:rFonts w:ascii="Arial" w:hAnsi="Arial" w:cs="Arial"/>
          <w:b w:val="0"/>
          <w:bCs w:val="0"/>
          <w:lang w:val="fr-FR"/>
        </w:rPr>
      </w:pPr>
    </w:p>
    <w:p w14:paraId="769BB8BB" w14:textId="39C8D10B" w:rsidR="00422F58" w:rsidRPr="0026332B" w:rsidRDefault="00422F58" w:rsidP="00422F58">
      <w:pPr>
        <w:spacing w:line="240" w:lineRule="auto"/>
        <w:ind w:right="57"/>
        <w:jc w:val="both"/>
        <w:rPr>
          <w:rFonts w:ascii="Arial" w:hAnsi="Arial" w:cs="Arial"/>
        </w:rPr>
      </w:pPr>
      <w:r w:rsidRPr="0026332B">
        <w:rPr>
          <w:rFonts w:ascii="Arial" w:hAnsi="Arial" w:cs="Arial"/>
          <w:spacing w:val="1"/>
        </w:rPr>
        <w:t>L</w:t>
      </w:r>
      <w:r w:rsidRPr="0026332B">
        <w:rPr>
          <w:rFonts w:ascii="Arial" w:hAnsi="Arial" w:cs="Arial"/>
        </w:rPr>
        <w:t>es c</w:t>
      </w:r>
      <w:r w:rsidRPr="0026332B">
        <w:rPr>
          <w:rFonts w:ascii="Arial" w:hAnsi="Arial" w:cs="Arial"/>
          <w:spacing w:val="-3"/>
        </w:rPr>
        <w:t>e</w:t>
      </w:r>
      <w:r w:rsidRPr="0026332B">
        <w:rPr>
          <w:rFonts w:ascii="Arial" w:hAnsi="Arial" w:cs="Arial"/>
          <w:spacing w:val="1"/>
        </w:rPr>
        <w:t>r</w:t>
      </w:r>
      <w:r w:rsidRPr="0026332B">
        <w:rPr>
          <w:rFonts w:ascii="Arial" w:hAnsi="Arial" w:cs="Arial"/>
        </w:rPr>
        <w:t>tifi</w:t>
      </w:r>
      <w:r w:rsidRPr="0026332B">
        <w:rPr>
          <w:rFonts w:ascii="Arial" w:hAnsi="Arial" w:cs="Arial"/>
          <w:spacing w:val="-1"/>
        </w:rPr>
        <w:t>ca</w:t>
      </w:r>
      <w:r w:rsidRPr="0026332B">
        <w:rPr>
          <w:rFonts w:ascii="Arial" w:hAnsi="Arial" w:cs="Arial"/>
        </w:rPr>
        <w:t>ts médi</w:t>
      </w:r>
      <w:r w:rsidRPr="0026332B">
        <w:rPr>
          <w:rFonts w:ascii="Arial" w:hAnsi="Arial" w:cs="Arial"/>
          <w:spacing w:val="-1"/>
        </w:rPr>
        <w:t>cau</w:t>
      </w:r>
      <w:r w:rsidRPr="0026332B">
        <w:rPr>
          <w:rFonts w:ascii="Arial" w:hAnsi="Arial" w:cs="Arial"/>
        </w:rPr>
        <w:t>x</w:t>
      </w:r>
      <w:r w:rsidR="00AF5DC2">
        <w:rPr>
          <w:rFonts w:ascii="Arial" w:hAnsi="Arial" w:cs="Arial"/>
        </w:rPr>
        <w:t>/arrêts de travail</w:t>
      </w:r>
      <w:r w:rsidRPr="0026332B">
        <w:rPr>
          <w:rFonts w:ascii="Arial" w:hAnsi="Arial" w:cs="Arial"/>
        </w:rPr>
        <w:t xml:space="preserve"> sont </w:t>
      </w:r>
      <w:r w:rsidRPr="0026332B">
        <w:rPr>
          <w:rFonts w:ascii="Arial" w:hAnsi="Arial" w:cs="Arial"/>
          <w:spacing w:val="-1"/>
        </w:rPr>
        <w:t>d</w:t>
      </w:r>
      <w:r w:rsidRPr="0026332B">
        <w:rPr>
          <w:rFonts w:ascii="Arial" w:hAnsi="Arial" w:cs="Arial"/>
        </w:rPr>
        <w:t xml:space="preserve">es </w:t>
      </w:r>
      <w:r w:rsidRPr="0026332B">
        <w:rPr>
          <w:rFonts w:ascii="Arial" w:hAnsi="Arial" w:cs="Arial"/>
          <w:spacing w:val="-1"/>
        </w:rPr>
        <w:t>a</w:t>
      </w:r>
      <w:r w:rsidRPr="0026332B">
        <w:rPr>
          <w:rFonts w:ascii="Arial" w:hAnsi="Arial" w:cs="Arial"/>
        </w:rPr>
        <w:t>ct</w:t>
      </w:r>
      <w:r w:rsidRPr="0026332B">
        <w:rPr>
          <w:rFonts w:ascii="Arial" w:hAnsi="Arial" w:cs="Arial"/>
          <w:spacing w:val="-3"/>
        </w:rPr>
        <w:t>e</w:t>
      </w:r>
      <w:r w:rsidRPr="0026332B">
        <w:rPr>
          <w:rFonts w:ascii="Arial" w:hAnsi="Arial" w:cs="Arial"/>
        </w:rPr>
        <w:t xml:space="preserve">s </w:t>
      </w:r>
      <w:r w:rsidRPr="0026332B">
        <w:rPr>
          <w:rFonts w:ascii="Arial" w:hAnsi="Arial" w:cs="Arial"/>
          <w:spacing w:val="-1"/>
        </w:rPr>
        <w:t>d</w:t>
      </w:r>
      <w:r w:rsidRPr="0026332B">
        <w:rPr>
          <w:rFonts w:ascii="Arial" w:hAnsi="Arial" w:cs="Arial"/>
        </w:rPr>
        <w:t>es</w:t>
      </w:r>
      <w:r w:rsidRPr="0026332B">
        <w:rPr>
          <w:rFonts w:ascii="Arial" w:hAnsi="Arial" w:cs="Arial"/>
          <w:spacing w:val="1"/>
        </w:rPr>
        <w:t>t</w:t>
      </w:r>
      <w:r w:rsidRPr="0026332B">
        <w:rPr>
          <w:rFonts w:ascii="Arial" w:hAnsi="Arial" w:cs="Arial"/>
        </w:rPr>
        <w:t>i</w:t>
      </w:r>
      <w:r w:rsidRPr="0026332B">
        <w:rPr>
          <w:rFonts w:ascii="Arial" w:hAnsi="Arial" w:cs="Arial"/>
          <w:spacing w:val="-1"/>
        </w:rPr>
        <w:t>n</w:t>
      </w:r>
      <w:r w:rsidRPr="0026332B">
        <w:rPr>
          <w:rFonts w:ascii="Arial" w:hAnsi="Arial" w:cs="Arial"/>
          <w:spacing w:val="-2"/>
        </w:rPr>
        <w:t>é</w:t>
      </w:r>
      <w:r w:rsidRPr="0026332B">
        <w:rPr>
          <w:rFonts w:ascii="Arial" w:hAnsi="Arial" w:cs="Arial"/>
        </w:rPr>
        <w:t>s à c</w:t>
      </w:r>
      <w:r w:rsidRPr="0026332B">
        <w:rPr>
          <w:rFonts w:ascii="Arial" w:hAnsi="Arial" w:cs="Arial"/>
          <w:spacing w:val="-1"/>
        </w:rPr>
        <w:t>on</w:t>
      </w:r>
      <w:r w:rsidRPr="0026332B">
        <w:rPr>
          <w:rFonts w:ascii="Arial" w:hAnsi="Arial" w:cs="Arial"/>
        </w:rPr>
        <w:t>s</w:t>
      </w:r>
      <w:r w:rsidRPr="0026332B">
        <w:rPr>
          <w:rFonts w:ascii="Arial" w:hAnsi="Arial" w:cs="Arial"/>
          <w:spacing w:val="1"/>
        </w:rPr>
        <w:t>t</w:t>
      </w:r>
      <w:r w:rsidRPr="0026332B">
        <w:rPr>
          <w:rFonts w:ascii="Arial" w:hAnsi="Arial" w:cs="Arial"/>
          <w:spacing w:val="-1"/>
        </w:rPr>
        <w:t>a</w:t>
      </w:r>
      <w:r w:rsidRPr="0026332B">
        <w:rPr>
          <w:rFonts w:ascii="Arial" w:hAnsi="Arial" w:cs="Arial"/>
        </w:rPr>
        <w:t>ter ou à i</w:t>
      </w:r>
      <w:r w:rsidRPr="0026332B">
        <w:rPr>
          <w:rFonts w:ascii="Arial" w:hAnsi="Arial" w:cs="Arial"/>
          <w:spacing w:val="-1"/>
        </w:rPr>
        <w:t>n</w:t>
      </w:r>
      <w:r w:rsidRPr="0026332B">
        <w:rPr>
          <w:rFonts w:ascii="Arial" w:hAnsi="Arial" w:cs="Arial"/>
        </w:rPr>
        <w:t>t</w:t>
      </w:r>
      <w:r w:rsidRPr="0026332B">
        <w:rPr>
          <w:rFonts w:ascii="Arial" w:hAnsi="Arial" w:cs="Arial"/>
          <w:spacing w:val="-2"/>
        </w:rPr>
        <w:t>e</w:t>
      </w:r>
      <w:r w:rsidRPr="0026332B">
        <w:rPr>
          <w:rFonts w:ascii="Arial" w:hAnsi="Arial" w:cs="Arial"/>
          <w:spacing w:val="1"/>
        </w:rPr>
        <w:t>r</w:t>
      </w:r>
      <w:r w:rsidRPr="0026332B">
        <w:rPr>
          <w:rFonts w:ascii="Arial" w:hAnsi="Arial" w:cs="Arial"/>
          <w:spacing w:val="-1"/>
        </w:rPr>
        <w:t>pr</w:t>
      </w:r>
      <w:r w:rsidRPr="0026332B">
        <w:rPr>
          <w:rFonts w:ascii="Arial" w:hAnsi="Arial" w:cs="Arial"/>
        </w:rPr>
        <w:t xml:space="preserve">éter </w:t>
      </w:r>
      <w:r w:rsidRPr="0026332B">
        <w:rPr>
          <w:rFonts w:ascii="Arial" w:hAnsi="Arial" w:cs="Arial"/>
          <w:spacing w:val="-1"/>
        </w:rPr>
        <w:t>d</w:t>
      </w:r>
      <w:r w:rsidRPr="0026332B">
        <w:rPr>
          <w:rFonts w:ascii="Arial" w:hAnsi="Arial" w:cs="Arial"/>
          <w:spacing w:val="-2"/>
        </w:rPr>
        <w:t>e</w:t>
      </w:r>
      <w:r w:rsidRPr="0026332B">
        <w:rPr>
          <w:rFonts w:ascii="Arial" w:hAnsi="Arial" w:cs="Arial"/>
        </w:rPr>
        <w:t>s f</w:t>
      </w:r>
      <w:r w:rsidRPr="0026332B">
        <w:rPr>
          <w:rFonts w:ascii="Arial" w:hAnsi="Arial" w:cs="Arial"/>
          <w:spacing w:val="-1"/>
        </w:rPr>
        <w:t>a</w:t>
      </w:r>
      <w:r w:rsidRPr="0026332B">
        <w:rPr>
          <w:rFonts w:ascii="Arial" w:hAnsi="Arial" w:cs="Arial"/>
        </w:rPr>
        <w:t xml:space="preserve">its </w:t>
      </w:r>
      <w:r w:rsidRPr="0026332B">
        <w:rPr>
          <w:rFonts w:ascii="Arial" w:hAnsi="Arial" w:cs="Arial"/>
          <w:spacing w:val="-1"/>
        </w:rPr>
        <w:t>d</w:t>
      </w:r>
      <w:r w:rsidRPr="0026332B">
        <w:rPr>
          <w:rFonts w:ascii="Arial" w:hAnsi="Arial" w:cs="Arial"/>
        </w:rPr>
        <w:t>’</w:t>
      </w:r>
      <w:r w:rsidRPr="0026332B">
        <w:rPr>
          <w:rFonts w:ascii="Arial" w:hAnsi="Arial" w:cs="Arial"/>
          <w:spacing w:val="-3"/>
        </w:rPr>
        <w:t>o</w:t>
      </w:r>
      <w:r w:rsidRPr="0026332B">
        <w:rPr>
          <w:rFonts w:ascii="Arial" w:hAnsi="Arial" w:cs="Arial"/>
          <w:spacing w:val="1"/>
        </w:rPr>
        <w:t>r</w:t>
      </w:r>
      <w:r w:rsidRPr="0026332B">
        <w:rPr>
          <w:rFonts w:ascii="Arial" w:hAnsi="Arial" w:cs="Arial"/>
          <w:spacing w:val="-1"/>
        </w:rPr>
        <w:t>dr</w:t>
      </w:r>
      <w:r w:rsidRPr="0026332B">
        <w:rPr>
          <w:rFonts w:ascii="Arial" w:hAnsi="Arial" w:cs="Arial"/>
        </w:rPr>
        <w:t xml:space="preserve">e </w:t>
      </w:r>
      <w:r w:rsidRPr="0026332B">
        <w:rPr>
          <w:rFonts w:ascii="Arial" w:hAnsi="Arial" w:cs="Arial"/>
          <w:spacing w:val="-2"/>
        </w:rPr>
        <w:t>m</w:t>
      </w:r>
      <w:r w:rsidRPr="0026332B">
        <w:rPr>
          <w:rFonts w:ascii="Arial" w:hAnsi="Arial" w:cs="Arial"/>
        </w:rPr>
        <w:t>éd</w:t>
      </w:r>
      <w:r w:rsidRPr="0026332B">
        <w:rPr>
          <w:rFonts w:ascii="Arial" w:hAnsi="Arial" w:cs="Arial"/>
          <w:spacing w:val="-1"/>
        </w:rPr>
        <w:t>i</w:t>
      </w:r>
      <w:r w:rsidRPr="0026332B">
        <w:rPr>
          <w:rFonts w:ascii="Arial" w:hAnsi="Arial" w:cs="Arial"/>
          <w:spacing w:val="7"/>
        </w:rPr>
        <w:t>c</w:t>
      </w:r>
      <w:r w:rsidRPr="0026332B">
        <w:rPr>
          <w:rFonts w:ascii="Arial" w:hAnsi="Arial" w:cs="Arial"/>
          <w:spacing w:val="-1"/>
        </w:rPr>
        <w:t>a</w:t>
      </w:r>
      <w:r w:rsidRPr="0026332B">
        <w:rPr>
          <w:rFonts w:ascii="Arial" w:hAnsi="Arial" w:cs="Arial"/>
        </w:rPr>
        <w:t xml:space="preserve">l. </w:t>
      </w:r>
      <w:r w:rsidRPr="0026332B">
        <w:rPr>
          <w:rFonts w:ascii="Arial" w:hAnsi="Arial" w:cs="Arial"/>
          <w:spacing w:val="1"/>
        </w:rPr>
        <w:t>L</w:t>
      </w:r>
      <w:r w:rsidRPr="0026332B">
        <w:rPr>
          <w:rFonts w:ascii="Arial" w:hAnsi="Arial" w:cs="Arial"/>
        </w:rPr>
        <w:t xml:space="preserve">a </w:t>
      </w:r>
      <w:r w:rsidRPr="0026332B">
        <w:rPr>
          <w:rFonts w:ascii="Arial" w:hAnsi="Arial" w:cs="Arial"/>
          <w:spacing w:val="1"/>
        </w:rPr>
        <w:t>r</w:t>
      </w:r>
      <w:r w:rsidRPr="0026332B">
        <w:rPr>
          <w:rFonts w:ascii="Arial" w:hAnsi="Arial" w:cs="Arial"/>
        </w:rPr>
        <w:t>espo</w:t>
      </w:r>
      <w:r w:rsidRPr="0026332B">
        <w:rPr>
          <w:rFonts w:ascii="Arial" w:hAnsi="Arial" w:cs="Arial"/>
          <w:spacing w:val="-1"/>
        </w:rPr>
        <w:t>n</w:t>
      </w:r>
      <w:r w:rsidRPr="0026332B">
        <w:rPr>
          <w:rFonts w:ascii="Arial" w:hAnsi="Arial" w:cs="Arial"/>
        </w:rPr>
        <w:t>sa</w:t>
      </w:r>
      <w:r w:rsidRPr="0026332B">
        <w:rPr>
          <w:rFonts w:ascii="Arial" w:hAnsi="Arial" w:cs="Arial"/>
          <w:spacing w:val="-1"/>
        </w:rPr>
        <w:t>b</w:t>
      </w:r>
      <w:r w:rsidRPr="0026332B">
        <w:rPr>
          <w:rFonts w:ascii="Arial" w:hAnsi="Arial" w:cs="Arial"/>
        </w:rPr>
        <w:t xml:space="preserve">ilité </w:t>
      </w:r>
      <w:r w:rsidRPr="0026332B">
        <w:rPr>
          <w:rFonts w:ascii="Arial" w:hAnsi="Arial" w:cs="Arial"/>
          <w:spacing w:val="-3"/>
        </w:rPr>
        <w:t>p</w:t>
      </w:r>
      <w:r w:rsidRPr="0026332B">
        <w:rPr>
          <w:rFonts w:ascii="Arial" w:hAnsi="Arial" w:cs="Arial"/>
        </w:rPr>
        <w:t>én</w:t>
      </w:r>
      <w:r w:rsidRPr="0026332B">
        <w:rPr>
          <w:rFonts w:ascii="Arial" w:hAnsi="Arial" w:cs="Arial"/>
          <w:spacing w:val="-1"/>
        </w:rPr>
        <w:t>a</w:t>
      </w:r>
      <w:r w:rsidRPr="0026332B">
        <w:rPr>
          <w:rFonts w:ascii="Arial" w:hAnsi="Arial" w:cs="Arial"/>
        </w:rPr>
        <w:t>le, c</w:t>
      </w:r>
      <w:r w:rsidRPr="0026332B">
        <w:rPr>
          <w:rFonts w:ascii="Arial" w:hAnsi="Arial" w:cs="Arial"/>
          <w:spacing w:val="-1"/>
        </w:rPr>
        <w:t>i</w:t>
      </w:r>
      <w:r w:rsidRPr="0026332B">
        <w:rPr>
          <w:rFonts w:ascii="Arial" w:hAnsi="Arial" w:cs="Arial"/>
        </w:rPr>
        <w:t>vi</w:t>
      </w:r>
      <w:r w:rsidRPr="0026332B">
        <w:rPr>
          <w:rFonts w:ascii="Arial" w:hAnsi="Arial" w:cs="Arial"/>
          <w:spacing w:val="-3"/>
        </w:rPr>
        <w:t>l</w:t>
      </w:r>
      <w:r w:rsidRPr="0026332B">
        <w:rPr>
          <w:rFonts w:ascii="Arial" w:hAnsi="Arial" w:cs="Arial"/>
        </w:rPr>
        <w:t xml:space="preserve">e et </w:t>
      </w:r>
      <w:r w:rsidRPr="0026332B">
        <w:rPr>
          <w:rFonts w:ascii="Arial" w:hAnsi="Arial" w:cs="Arial"/>
          <w:spacing w:val="-1"/>
        </w:rPr>
        <w:t>d</w:t>
      </w:r>
      <w:r w:rsidRPr="0026332B">
        <w:rPr>
          <w:rFonts w:ascii="Arial" w:hAnsi="Arial" w:cs="Arial"/>
        </w:rPr>
        <w:t>isc</w:t>
      </w:r>
      <w:r w:rsidRPr="0026332B">
        <w:rPr>
          <w:rFonts w:ascii="Arial" w:hAnsi="Arial" w:cs="Arial"/>
          <w:spacing w:val="-1"/>
        </w:rPr>
        <w:t>ip</w:t>
      </w:r>
      <w:r w:rsidRPr="0026332B">
        <w:rPr>
          <w:rFonts w:ascii="Arial" w:hAnsi="Arial" w:cs="Arial"/>
        </w:rPr>
        <w:t>li</w:t>
      </w:r>
      <w:r w:rsidRPr="0026332B">
        <w:rPr>
          <w:rFonts w:ascii="Arial" w:hAnsi="Arial" w:cs="Arial"/>
          <w:spacing w:val="-1"/>
        </w:rPr>
        <w:t>na</w:t>
      </w:r>
      <w:r w:rsidRPr="0026332B">
        <w:rPr>
          <w:rFonts w:ascii="Arial" w:hAnsi="Arial" w:cs="Arial"/>
        </w:rPr>
        <w:t xml:space="preserve">ire </w:t>
      </w:r>
      <w:r w:rsidRPr="0026332B">
        <w:rPr>
          <w:rFonts w:ascii="Arial" w:hAnsi="Arial" w:cs="Arial"/>
          <w:spacing w:val="-1"/>
        </w:rPr>
        <w:t>d</w:t>
      </w:r>
      <w:r w:rsidRPr="0026332B">
        <w:rPr>
          <w:rFonts w:ascii="Arial" w:hAnsi="Arial" w:cs="Arial"/>
        </w:rPr>
        <w:t>u méde</w:t>
      </w:r>
      <w:r w:rsidRPr="0026332B">
        <w:rPr>
          <w:rFonts w:ascii="Arial" w:hAnsi="Arial" w:cs="Arial"/>
          <w:spacing w:val="-1"/>
        </w:rPr>
        <w:t>c</w:t>
      </w:r>
      <w:r w:rsidRPr="0026332B">
        <w:rPr>
          <w:rFonts w:ascii="Arial" w:hAnsi="Arial" w:cs="Arial"/>
          <w:spacing w:val="-3"/>
        </w:rPr>
        <w:t>i</w:t>
      </w:r>
      <w:r w:rsidRPr="0026332B">
        <w:rPr>
          <w:rFonts w:ascii="Arial" w:hAnsi="Arial" w:cs="Arial"/>
        </w:rPr>
        <w:t>n est en</w:t>
      </w:r>
      <w:r w:rsidRPr="0026332B">
        <w:rPr>
          <w:rFonts w:ascii="Arial" w:hAnsi="Arial" w:cs="Arial"/>
          <w:spacing w:val="-1"/>
        </w:rPr>
        <w:t>gag</w:t>
      </w:r>
      <w:r w:rsidRPr="0026332B">
        <w:rPr>
          <w:rFonts w:ascii="Arial" w:hAnsi="Arial" w:cs="Arial"/>
        </w:rPr>
        <w:t>ée c</w:t>
      </w:r>
      <w:r w:rsidRPr="0026332B">
        <w:rPr>
          <w:rFonts w:ascii="Arial" w:hAnsi="Arial" w:cs="Arial"/>
          <w:spacing w:val="-1"/>
        </w:rPr>
        <w:t>haqu</w:t>
      </w:r>
      <w:r w:rsidRPr="0026332B">
        <w:rPr>
          <w:rFonts w:ascii="Arial" w:hAnsi="Arial" w:cs="Arial"/>
        </w:rPr>
        <w:t>e fo</w:t>
      </w:r>
      <w:r w:rsidRPr="0026332B">
        <w:rPr>
          <w:rFonts w:ascii="Arial" w:hAnsi="Arial" w:cs="Arial"/>
          <w:spacing w:val="-1"/>
        </w:rPr>
        <w:t>i</w:t>
      </w:r>
      <w:r w:rsidRPr="0026332B">
        <w:rPr>
          <w:rFonts w:ascii="Arial" w:hAnsi="Arial" w:cs="Arial"/>
        </w:rPr>
        <w:t xml:space="preserve">s </w:t>
      </w:r>
      <w:r w:rsidRPr="0026332B">
        <w:rPr>
          <w:rFonts w:ascii="Arial" w:hAnsi="Arial" w:cs="Arial"/>
          <w:spacing w:val="-1"/>
        </w:rPr>
        <w:t>qu</w:t>
      </w:r>
      <w:r w:rsidRPr="0026332B">
        <w:rPr>
          <w:rFonts w:ascii="Arial" w:hAnsi="Arial" w:cs="Arial"/>
        </w:rPr>
        <w:t xml:space="preserve">’il </w:t>
      </w:r>
      <w:r w:rsidRPr="0026332B">
        <w:rPr>
          <w:rFonts w:ascii="Arial" w:hAnsi="Arial" w:cs="Arial"/>
          <w:spacing w:val="-1"/>
        </w:rPr>
        <w:t>a</w:t>
      </w:r>
      <w:r w:rsidRPr="0026332B">
        <w:rPr>
          <w:rFonts w:ascii="Arial" w:hAnsi="Arial" w:cs="Arial"/>
        </w:rPr>
        <w:t>c</w:t>
      </w:r>
      <w:r w:rsidRPr="0026332B">
        <w:rPr>
          <w:rFonts w:ascii="Arial" w:hAnsi="Arial" w:cs="Arial"/>
          <w:spacing w:val="-1"/>
        </w:rPr>
        <w:t>c</w:t>
      </w:r>
      <w:r w:rsidRPr="0026332B">
        <w:rPr>
          <w:rFonts w:ascii="Arial" w:hAnsi="Arial" w:cs="Arial"/>
        </w:rPr>
        <w:t xml:space="preserve">epte </w:t>
      </w:r>
      <w:r w:rsidRPr="0026332B">
        <w:rPr>
          <w:rFonts w:ascii="Arial" w:hAnsi="Arial" w:cs="Arial"/>
          <w:spacing w:val="-1"/>
        </w:rPr>
        <w:t>d</w:t>
      </w:r>
      <w:r w:rsidRPr="0026332B">
        <w:rPr>
          <w:rFonts w:ascii="Arial" w:hAnsi="Arial" w:cs="Arial"/>
        </w:rPr>
        <w:t xml:space="preserve">e </w:t>
      </w:r>
      <w:r w:rsidRPr="0026332B">
        <w:rPr>
          <w:rFonts w:ascii="Arial" w:hAnsi="Arial" w:cs="Arial"/>
          <w:spacing w:val="-1"/>
        </w:rPr>
        <w:t>r</w:t>
      </w:r>
      <w:r w:rsidRPr="0026332B">
        <w:rPr>
          <w:rFonts w:ascii="Arial" w:hAnsi="Arial" w:cs="Arial"/>
        </w:rPr>
        <w:t>éd</w:t>
      </w:r>
      <w:r w:rsidRPr="0026332B">
        <w:rPr>
          <w:rFonts w:ascii="Arial" w:hAnsi="Arial" w:cs="Arial"/>
          <w:spacing w:val="-1"/>
        </w:rPr>
        <w:t>ig</w:t>
      </w:r>
      <w:r w:rsidRPr="0026332B">
        <w:rPr>
          <w:rFonts w:ascii="Arial" w:hAnsi="Arial" w:cs="Arial"/>
        </w:rPr>
        <w:t xml:space="preserve">er </w:t>
      </w:r>
      <w:r w:rsidRPr="0026332B">
        <w:rPr>
          <w:rFonts w:ascii="Arial" w:hAnsi="Arial" w:cs="Arial"/>
          <w:spacing w:val="-1"/>
        </w:rPr>
        <w:t>u</w:t>
      </w:r>
      <w:r w:rsidRPr="0026332B">
        <w:rPr>
          <w:rFonts w:ascii="Arial" w:hAnsi="Arial" w:cs="Arial"/>
        </w:rPr>
        <w:t>n cer</w:t>
      </w:r>
      <w:r w:rsidRPr="0026332B">
        <w:rPr>
          <w:rFonts w:ascii="Arial" w:hAnsi="Arial" w:cs="Arial"/>
          <w:spacing w:val="1"/>
        </w:rPr>
        <w:t>t</w:t>
      </w:r>
      <w:r w:rsidRPr="0026332B">
        <w:rPr>
          <w:rFonts w:ascii="Arial" w:hAnsi="Arial" w:cs="Arial"/>
        </w:rPr>
        <w:t>if</w:t>
      </w:r>
      <w:r w:rsidRPr="0026332B">
        <w:rPr>
          <w:rFonts w:ascii="Arial" w:hAnsi="Arial" w:cs="Arial"/>
          <w:spacing w:val="-1"/>
        </w:rPr>
        <w:t>i</w:t>
      </w:r>
      <w:r w:rsidRPr="0026332B">
        <w:rPr>
          <w:rFonts w:ascii="Arial" w:hAnsi="Arial" w:cs="Arial"/>
        </w:rPr>
        <w:t>c</w:t>
      </w:r>
      <w:r w:rsidRPr="0026332B">
        <w:rPr>
          <w:rFonts w:ascii="Arial" w:hAnsi="Arial" w:cs="Arial"/>
          <w:spacing w:val="-1"/>
        </w:rPr>
        <w:t>a</w:t>
      </w:r>
      <w:r w:rsidRPr="0026332B">
        <w:rPr>
          <w:rFonts w:ascii="Arial" w:hAnsi="Arial" w:cs="Arial"/>
        </w:rPr>
        <w:t>t médi</w:t>
      </w:r>
      <w:r w:rsidRPr="0026332B">
        <w:rPr>
          <w:rFonts w:ascii="Arial" w:hAnsi="Arial" w:cs="Arial"/>
          <w:spacing w:val="-1"/>
        </w:rPr>
        <w:t>ca</w:t>
      </w:r>
      <w:r w:rsidRPr="0026332B">
        <w:rPr>
          <w:rFonts w:ascii="Arial" w:hAnsi="Arial" w:cs="Arial"/>
        </w:rPr>
        <w:t>l</w:t>
      </w:r>
      <w:r w:rsidR="00AF5DC2">
        <w:rPr>
          <w:rFonts w:ascii="Arial" w:hAnsi="Arial" w:cs="Arial"/>
        </w:rPr>
        <w:t>/arrêt de travail</w:t>
      </w:r>
      <w:r w:rsidRPr="0026332B">
        <w:rPr>
          <w:rFonts w:ascii="Arial" w:hAnsi="Arial" w:cs="Arial"/>
        </w:rPr>
        <w:t>.</w:t>
      </w:r>
    </w:p>
    <w:p w14:paraId="4F0AC8EE" w14:textId="36AC82DA" w:rsidR="00422F58" w:rsidRPr="0026332B" w:rsidRDefault="00422F58" w:rsidP="00422F58">
      <w:pPr>
        <w:spacing w:line="240" w:lineRule="auto"/>
        <w:ind w:right="66"/>
        <w:jc w:val="both"/>
        <w:rPr>
          <w:rFonts w:ascii="Arial" w:hAnsi="Arial" w:cs="Arial"/>
        </w:rPr>
      </w:pPr>
      <w:r w:rsidRPr="0026332B">
        <w:rPr>
          <w:rFonts w:ascii="Arial" w:hAnsi="Arial" w:cs="Arial"/>
          <w:spacing w:val="1"/>
        </w:rPr>
        <w:t>L</w:t>
      </w:r>
      <w:r w:rsidRPr="0026332B">
        <w:rPr>
          <w:rFonts w:ascii="Arial" w:hAnsi="Arial" w:cs="Arial"/>
        </w:rPr>
        <w:t xml:space="preserve">a </w:t>
      </w:r>
      <w:r w:rsidRPr="0026332B">
        <w:rPr>
          <w:rFonts w:ascii="Arial" w:hAnsi="Arial" w:cs="Arial"/>
          <w:spacing w:val="1"/>
        </w:rPr>
        <w:t>r</w:t>
      </w:r>
      <w:r w:rsidRPr="0026332B">
        <w:rPr>
          <w:rFonts w:ascii="Arial" w:hAnsi="Arial" w:cs="Arial"/>
        </w:rPr>
        <w:t>éd</w:t>
      </w:r>
      <w:r w:rsidRPr="0026332B">
        <w:rPr>
          <w:rFonts w:ascii="Arial" w:hAnsi="Arial" w:cs="Arial"/>
          <w:spacing w:val="-1"/>
        </w:rPr>
        <w:t>a</w:t>
      </w:r>
      <w:r w:rsidRPr="0026332B">
        <w:rPr>
          <w:rFonts w:ascii="Arial" w:hAnsi="Arial" w:cs="Arial"/>
        </w:rPr>
        <w:t>cti</w:t>
      </w:r>
      <w:r w:rsidRPr="0026332B">
        <w:rPr>
          <w:rFonts w:ascii="Arial" w:hAnsi="Arial" w:cs="Arial"/>
          <w:spacing w:val="-1"/>
        </w:rPr>
        <w:t>o</w:t>
      </w:r>
      <w:r w:rsidRPr="0026332B">
        <w:rPr>
          <w:rFonts w:ascii="Arial" w:hAnsi="Arial" w:cs="Arial"/>
        </w:rPr>
        <w:t xml:space="preserve">n </w:t>
      </w:r>
      <w:r w:rsidRPr="0026332B">
        <w:rPr>
          <w:rFonts w:ascii="Arial" w:hAnsi="Arial" w:cs="Arial"/>
          <w:spacing w:val="-1"/>
        </w:rPr>
        <w:t>d</w:t>
      </w:r>
      <w:r w:rsidRPr="0026332B">
        <w:rPr>
          <w:rFonts w:ascii="Arial" w:hAnsi="Arial" w:cs="Arial"/>
        </w:rPr>
        <w:t>’</w:t>
      </w:r>
      <w:r w:rsidRPr="0026332B">
        <w:rPr>
          <w:rFonts w:ascii="Arial" w:hAnsi="Arial" w:cs="Arial"/>
          <w:spacing w:val="-1"/>
        </w:rPr>
        <w:t>u</w:t>
      </w:r>
      <w:r w:rsidRPr="0026332B">
        <w:rPr>
          <w:rFonts w:ascii="Arial" w:hAnsi="Arial" w:cs="Arial"/>
        </w:rPr>
        <w:t>n cer</w:t>
      </w:r>
      <w:r w:rsidRPr="0026332B">
        <w:rPr>
          <w:rFonts w:ascii="Arial" w:hAnsi="Arial" w:cs="Arial"/>
          <w:spacing w:val="1"/>
        </w:rPr>
        <w:t>t</w:t>
      </w:r>
      <w:r w:rsidRPr="0026332B">
        <w:rPr>
          <w:rFonts w:ascii="Arial" w:hAnsi="Arial" w:cs="Arial"/>
        </w:rPr>
        <w:t>if</w:t>
      </w:r>
      <w:r w:rsidRPr="0026332B">
        <w:rPr>
          <w:rFonts w:ascii="Arial" w:hAnsi="Arial" w:cs="Arial"/>
          <w:spacing w:val="-1"/>
        </w:rPr>
        <w:t>i</w:t>
      </w:r>
      <w:r w:rsidRPr="0026332B">
        <w:rPr>
          <w:rFonts w:ascii="Arial" w:hAnsi="Arial" w:cs="Arial"/>
        </w:rPr>
        <w:t>c</w:t>
      </w:r>
      <w:r w:rsidRPr="0026332B">
        <w:rPr>
          <w:rFonts w:ascii="Arial" w:hAnsi="Arial" w:cs="Arial"/>
          <w:spacing w:val="-1"/>
        </w:rPr>
        <w:t>a</w:t>
      </w:r>
      <w:r w:rsidRPr="0026332B">
        <w:rPr>
          <w:rFonts w:ascii="Arial" w:hAnsi="Arial" w:cs="Arial"/>
        </w:rPr>
        <w:t>t médi</w:t>
      </w:r>
      <w:r w:rsidRPr="0026332B">
        <w:rPr>
          <w:rFonts w:ascii="Arial" w:hAnsi="Arial" w:cs="Arial"/>
          <w:spacing w:val="-1"/>
        </w:rPr>
        <w:t>ca</w:t>
      </w:r>
      <w:r w:rsidRPr="0026332B">
        <w:rPr>
          <w:rFonts w:ascii="Arial" w:hAnsi="Arial" w:cs="Arial"/>
        </w:rPr>
        <w:t>l</w:t>
      </w:r>
      <w:r w:rsidR="00AF5DC2">
        <w:rPr>
          <w:rFonts w:ascii="Arial" w:hAnsi="Arial" w:cs="Arial"/>
        </w:rPr>
        <w:t>/arrêt de travail</w:t>
      </w:r>
      <w:r w:rsidRPr="0026332B">
        <w:rPr>
          <w:rFonts w:ascii="Arial" w:hAnsi="Arial" w:cs="Arial"/>
        </w:rPr>
        <w:t xml:space="preserve"> </w:t>
      </w:r>
      <w:r w:rsidRPr="0026332B">
        <w:rPr>
          <w:rFonts w:ascii="Arial" w:hAnsi="Arial" w:cs="Arial"/>
          <w:spacing w:val="-1"/>
        </w:rPr>
        <w:t>n</w:t>
      </w:r>
      <w:r w:rsidRPr="0026332B">
        <w:rPr>
          <w:rFonts w:ascii="Arial" w:hAnsi="Arial" w:cs="Arial"/>
        </w:rPr>
        <w:t xml:space="preserve">e </w:t>
      </w:r>
      <w:r w:rsidRPr="0026332B">
        <w:rPr>
          <w:rFonts w:ascii="Arial" w:hAnsi="Arial" w:cs="Arial"/>
          <w:spacing w:val="-1"/>
        </w:rPr>
        <w:t>p</w:t>
      </w:r>
      <w:r w:rsidRPr="0026332B">
        <w:rPr>
          <w:rFonts w:ascii="Arial" w:hAnsi="Arial" w:cs="Arial"/>
        </w:rPr>
        <w:t>eut se f</w:t>
      </w:r>
      <w:r w:rsidRPr="0026332B">
        <w:rPr>
          <w:rFonts w:ascii="Arial" w:hAnsi="Arial" w:cs="Arial"/>
          <w:spacing w:val="-1"/>
        </w:rPr>
        <w:t>a</w:t>
      </w:r>
      <w:r w:rsidRPr="0026332B">
        <w:rPr>
          <w:rFonts w:ascii="Arial" w:hAnsi="Arial" w:cs="Arial"/>
        </w:rPr>
        <w:t xml:space="preserve">ire </w:t>
      </w:r>
      <w:r w:rsidRPr="0026332B">
        <w:rPr>
          <w:rFonts w:ascii="Arial" w:hAnsi="Arial" w:cs="Arial"/>
          <w:spacing w:val="2"/>
        </w:rPr>
        <w:t>q</w:t>
      </w:r>
      <w:r w:rsidRPr="0026332B">
        <w:rPr>
          <w:rFonts w:ascii="Arial" w:hAnsi="Arial" w:cs="Arial"/>
          <w:spacing w:val="-1"/>
        </w:rPr>
        <w:t>u</w:t>
      </w:r>
      <w:r w:rsidRPr="0026332B">
        <w:rPr>
          <w:rFonts w:ascii="Arial" w:hAnsi="Arial" w:cs="Arial"/>
        </w:rPr>
        <w:t>’</w:t>
      </w:r>
      <w:r w:rsidRPr="0026332B">
        <w:rPr>
          <w:rFonts w:ascii="Arial" w:hAnsi="Arial" w:cs="Arial"/>
          <w:spacing w:val="-1"/>
        </w:rPr>
        <w:t>ap</w:t>
      </w:r>
      <w:r w:rsidRPr="0026332B">
        <w:rPr>
          <w:rFonts w:ascii="Arial" w:hAnsi="Arial" w:cs="Arial"/>
          <w:spacing w:val="1"/>
        </w:rPr>
        <w:t>r</w:t>
      </w:r>
      <w:r w:rsidRPr="0026332B">
        <w:rPr>
          <w:rFonts w:ascii="Arial" w:hAnsi="Arial" w:cs="Arial"/>
        </w:rPr>
        <w:t xml:space="preserve">ès </w:t>
      </w:r>
      <w:r w:rsidRPr="0026332B">
        <w:rPr>
          <w:rFonts w:ascii="Arial" w:hAnsi="Arial" w:cs="Arial"/>
          <w:spacing w:val="-1"/>
        </w:rPr>
        <w:t>u</w:t>
      </w:r>
      <w:r w:rsidRPr="0026332B">
        <w:rPr>
          <w:rFonts w:ascii="Arial" w:hAnsi="Arial" w:cs="Arial"/>
        </w:rPr>
        <w:t xml:space="preserve">n examen </w:t>
      </w:r>
      <w:r w:rsidRPr="0026332B">
        <w:rPr>
          <w:rFonts w:ascii="Arial" w:hAnsi="Arial" w:cs="Arial"/>
          <w:spacing w:val="-1"/>
        </w:rPr>
        <w:t>d</w:t>
      </w:r>
      <w:r w:rsidRPr="0026332B">
        <w:rPr>
          <w:rFonts w:ascii="Arial" w:hAnsi="Arial" w:cs="Arial"/>
        </w:rPr>
        <w:t>u mal</w:t>
      </w:r>
      <w:r w:rsidRPr="0026332B">
        <w:rPr>
          <w:rFonts w:ascii="Arial" w:hAnsi="Arial" w:cs="Arial"/>
          <w:spacing w:val="-1"/>
        </w:rPr>
        <w:t>ad</w:t>
      </w:r>
      <w:r w:rsidRPr="0026332B">
        <w:rPr>
          <w:rFonts w:ascii="Arial" w:hAnsi="Arial" w:cs="Arial"/>
        </w:rPr>
        <w:t xml:space="preserve">e et </w:t>
      </w:r>
      <w:r w:rsidRPr="0026332B">
        <w:rPr>
          <w:rFonts w:ascii="Arial" w:hAnsi="Arial" w:cs="Arial"/>
          <w:spacing w:val="-1"/>
        </w:rPr>
        <w:t>dan</w:t>
      </w:r>
      <w:r w:rsidRPr="0026332B">
        <w:rPr>
          <w:rFonts w:ascii="Arial" w:hAnsi="Arial" w:cs="Arial"/>
        </w:rPr>
        <w:t xml:space="preserve">s </w:t>
      </w:r>
      <w:r w:rsidRPr="0026332B">
        <w:rPr>
          <w:rFonts w:ascii="Arial" w:hAnsi="Arial" w:cs="Arial"/>
          <w:spacing w:val="-1"/>
        </w:rPr>
        <w:t>d</w:t>
      </w:r>
      <w:r w:rsidRPr="0026332B">
        <w:rPr>
          <w:rFonts w:ascii="Arial" w:hAnsi="Arial" w:cs="Arial"/>
        </w:rPr>
        <w:t>es te</w:t>
      </w:r>
      <w:r w:rsidRPr="0026332B">
        <w:rPr>
          <w:rFonts w:ascii="Arial" w:hAnsi="Arial" w:cs="Arial"/>
          <w:spacing w:val="1"/>
        </w:rPr>
        <w:t>r</w:t>
      </w:r>
      <w:r w:rsidRPr="0026332B">
        <w:rPr>
          <w:rFonts w:ascii="Arial" w:hAnsi="Arial" w:cs="Arial"/>
        </w:rPr>
        <w:t xml:space="preserve">mes </w:t>
      </w:r>
      <w:r w:rsidRPr="0026332B">
        <w:rPr>
          <w:rFonts w:ascii="Arial" w:hAnsi="Arial" w:cs="Arial"/>
          <w:spacing w:val="-2"/>
        </w:rPr>
        <w:t>m</w:t>
      </w:r>
      <w:r w:rsidRPr="0026332B">
        <w:rPr>
          <w:rFonts w:ascii="Arial" w:hAnsi="Arial" w:cs="Arial"/>
        </w:rPr>
        <w:t>esu</w:t>
      </w:r>
      <w:r w:rsidRPr="0026332B">
        <w:rPr>
          <w:rFonts w:ascii="Arial" w:hAnsi="Arial" w:cs="Arial"/>
          <w:spacing w:val="1"/>
        </w:rPr>
        <w:t>r</w:t>
      </w:r>
      <w:r w:rsidRPr="0026332B">
        <w:rPr>
          <w:rFonts w:ascii="Arial" w:hAnsi="Arial" w:cs="Arial"/>
          <w:spacing w:val="-2"/>
        </w:rPr>
        <w:t>é</w:t>
      </w:r>
      <w:r w:rsidRPr="0026332B">
        <w:rPr>
          <w:rFonts w:ascii="Arial" w:hAnsi="Arial" w:cs="Arial"/>
        </w:rPr>
        <w:t>s et o</w:t>
      </w:r>
      <w:r w:rsidRPr="0026332B">
        <w:rPr>
          <w:rFonts w:ascii="Arial" w:hAnsi="Arial" w:cs="Arial"/>
          <w:spacing w:val="-1"/>
        </w:rPr>
        <w:t>b</w:t>
      </w:r>
      <w:r w:rsidRPr="0026332B">
        <w:rPr>
          <w:rFonts w:ascii="Arial" w:hAnsi="Arial" w:cs="Arial"/>
        </w:rPr>
        <w:t>jecti</w:t>
      </w:r>
      <w:r w:rsidRPr="0026332B">
        <w:rPr>
          <w:rFonts w:ascii="Arial" w:hAnsi="Arial" w:cs="Arial"/>
          <w:spacing w:val="-1"/>
        </w:rPr>
        <w:t>f</w:t>
      </w:r>
      <w:r w:rsidRPr="0026332B">
        <w:rPr>
          <w:rFonts w:ascii="Arial" w:hAnsi="Arial" w:cs="Arial"/>
        </w:rPr>
        <w:t xml:space="preserve">s. </w:t>
      </w:r>
      <w:r w:rsidRPr="0026332B">
        <w:rPr>
          <w:rFonts w:ascii="Arial" w:hAnsi="Arial" w:cs="Arial"/>
          <w:spacing w:val="-1"/>
        </w:rPr>
        <w:t>D</w:t>
      </w:r>
      <w:r w:rsidRPr="0026332B">
        <w:rPr>
          <w:rFonts w:ascii="Arial" w:hAnsi="Arial" w:cs="Arial"/>
        </w:rPr>
        <w:t xml:space="preserve">e ces </w:t>
      </w:r>
      <w:r w:rsidRPr="0026332B">
        <w:rPr>
          <w:rFonts w:ascii="Arial" w:hAnsi="Arial" w:cs="Arial"/>
          <w:spacing w:val="-3"/>
        </w:rPr>
        <w:t>i</w:t>
      </w:r>
      <w:r w:rsidRPr="0026332B">
        <w:rPr>
          <w:rFonts w:ascii="Arial" w:hAnsi="Arial" w:cs="Arial"/>
        </w:rPr>
        <w:t>mp</w:t>
      </w:r>
      <w:r w:rsidRPr="0026332B">
        <w:rPr>
          <w:rFonts w:ascii="Arial" w:hAnsi="Arial" w:cs="Arial"/>
          <w:spacing w:val="-2"/>
        </w:rPr>
        <w:t>é</w:t>
      </w:r>
      <w:r w:rsidRPr="0026332B">
        <w:rPr>
          <w:rFonts w:ascii="Arial" w:hAnsi="Arial" w:cs="Arial"/>
          <w:spacing w:val="1"/>
        </w:rPr>
        <w:t>r</w:t>
      </w:r>
      <w:r w:rsidRPr="0026332B">
        <w:rPr>
          <w:rFonts w:ascii="Arial" w:hAnsi="Arial" w:cs="Arial"/>
          <w:spacing w:val="-1"/>
        </w:rPr>
        <w:t>a</w:t>
      </w:r>
      <w:r w:rsidRPr="0026332B">
        <w:rPr>
          <w:rFonts w:ascii="Arial" w:hAnsi="Arial" w:cs="Arial"/>
        </w:rPr>
        <w:t>tifs</w:t>
      </w:r>
      <w:r w:rsidRPr="0026332B">
        <w:rPr>
          <w:rFonts w:ascii="Arial" w:hAnsi="Arial" w:cs="Arial"/>
          <w:spacing w:val="-1"/>
        </w:rPr>
        <w:t xml:space="preserve"> d</w:t>
      </w:r>
      <w:r w:rsidRPr="0026332B">
        <w:rPr>
          <w:rFonts w:ascii="Arial" w:hAnsi="Arial" w:cs="Arial"/>
        </w:rPr>
        <w:t>éc</w:t>
      </w:r>
      <w:r w:rsidRPr="0026332B">
        <w:rPr>
          <w:rFonts w:ascii="Arial" w:hAnsi="Arial" w:cs="Arial"/>
          <w:spacing w:val="-1"/>
        </w:rPr>
        <w:t>ou</w:t>
      </w:r>
      <w:r w:rsidRPr="0026332B">
        <w:rPr>
          <w:rFonts w:ascii="Arial" w:hAnsi="Arial" w:cs="Arial"/>
        </w:rPr>
        <w:t>le</w:t>
      </w:r>
      <w:r w:rsidRPr="0026332B">
        <w:rPr>
          <w:rFonts w:ascii="Arial" w:hAnsi="Arial" w:cs="Arial"/>
          <w:spacing w:val="-1"/>
        </w:rPr>
        <w:t>n</w:t>
      </w:r>
      <w:r w:rsidRPr="0026332B">
        <w:rPr>
          <w:rFonts w:ascii="Arial" w:hAnsi="Arial" w:cs="Arial"/>
        </w:rPr>
        <w:t>t la vale</w:t>
      </w:r>
      <w:r w:rsidRPr="0026332B">
        <w:rPr>
          <w:rFonts w:ascii="Arial" w:hAnsi="Arial" w:cs="Arial"/>
          <w:spacing w:val="-1"/>
        </w:rPr>
        <w:t>u</w:t>
      </w:r>
      <w:r w:rsidRPr="0026332B">
        <w:rPr>
          <w:rFonts w:ascii="Arial" w:hAnsi="Arial" w:cs="Arial"/>
        </w:rPr>
        <w:t>r d</w:t>
      </w:r>
      <w:r w:rsidRPr="0026332B">
        <w:rPr>
          <w:rFonts w:ascii="Arial" w:hAnsi="Arial" w:cs="Arial"/>
          <w:spacing w:val="-2"/>
        </w:rPr>
        <w:t>e</w:t>
      </w:r>
      <w:r w:rsidRPr="0026332B">
        <w:rPr>
          <w:rFonts w:ascii="Arial" w:hAnsi="Arial" w:cs="Arial"/>
        </w:rPr>
        <w:t xml:space="preserve">s </w:t>
      </w:r>
      <w:r w:rsidRPr="0026332B">
        <w:rPr>
          <w:rFonts w:ascii="Arial" w:hAnsi="Arial" w:cs="Arial"/>
          <w:spacing w:val="-1"/>
        </w:rPr>
        <w:t>a</w:t>
      </w:r>
      <w:r w:rsidRPr="0026332B">
        <w:rPr>
          <w:rFonts w:ascii="Arial" w:hAnsi="Arial" w:cs="Arial"/>
          <w:spacing w:val="-2"/>
        </w:rPr>
        <w:t>tt</w:t>
      </w:r>
      <w:r w:rsidRPr="0026332B">
        <w:rPr>
          <w:rFonts w:ascii="Arial" w:hAnsi="Arial" w:cs="Arial"/>
        </w:rPr>
        <w:t>es</w:t>
      </w:r>
      <w:r w:rsidRPr="0026332B">
        <w:rPr>
          <w:rFonts w:ascii="Arial" w:hAnsi="Arial" w:cs="Arial"/>
          <w:spacing w:val="1"/>
        </w:rPr>
        <w:t>t</w:t>
      </w:r>
      <w:r w:rsidRPr="0026332B">
        <w:rPr>
          <w:rFonts w:ascii="Arial" w:hAnsi="Arial" w:cs="Arial"/>
          <w:spacing w:val="-1"/>
        </w:rPr>
        <w:t>a</w:t>
      </w:r>
      <w:r w:rsidRPr="0026332B">
        <w:rPr>
          <w:rFonts w:ascii="Arial" w:hAnsi="Arial" w:cs="Arial"/>
        </w:rPr>
        <w:t>tio</w:t>
      </w:r>
      <w:r w:rsidRPr="0026332B">
        <w:rPr>
          <w:rFonts w:ascii="Arial" w:hAnsi="Arial" w:cs="Arial"/>
          <w:spacing w:val="-1"/>
        </w:rPr>
        <w:t>n</w:t>
      </w:r>
      <w:r w:rsidRPr="0026332B">
        <w:rPr>
          <w:rFonts w:ascii="Arial" w:hAnsi="Arial" w:cs="Arial"/>
        </w:rPr>
        <w:t xml:space="preserve">s </w:t>
      </w:r>
      <w:r w:rsidRPr="0026332B">
        <w:rPr>
          <w:rFonts w:ascii="Arial" w:hAnsi="Arial" w:cs="Arial"/>
          <w:spacing w:val="-1"/>
        </w:rPr>
        <w:t>d</w:t>
      </w:r>
      <w:r w:rsidRPr="0026332B">
        <w:rPr>
          <w:rFonts w:ascii="Arial" w:hAnsi="Arial" w:cs="Arial"/>
          <w:spacing w:val="-2"/>
        </w:rPr>
        <w:t>e</w:t>
      </w:r>
      <w:r w:rsidRPr="0026332B">
        <w:rPr>
          <w:rFonts w:ascii="Arial" w:hAnsi="Arial" w:cs="Arial"/>
        </w:rPr>
        <w:t>s méde</w:t>
      </w:r>
      <w:r w:rsidRPr="0026332B">
        <w:rPr>
          <w:rFonts w:ascii="Arial" w:hAnsi="Arial" w:cs="Arial"/>
          <w:spacing w:val="-1"/>
        </w:rPr>
        <w:t>c</w:t>
      </w:r>
      <w:r w:rsidRPr="0026332B">
        <w:rPr>
          <w:rFonts w:ascii="Arial" w:hAnsi="Arial" w:cs="Arial"/>
        </w:rPr>
        <w:t>i</w:t>
      </w:r>
      <w:r w:rsidRPr="0026332B">
        <w:rPr>
          <w:rFonts w:ascii="Arial" w:hAnsi="Arial" w:cs="Arial"/>
          <w:spacing w:val="-1"/>
        </w:rPr>
        <w:t>n</w:t>
      </w:r>
      <w:r w:rsidRPr="0026332B">
        <w:rPr>
          <w:rFonts w:ascii="Arial" w:hAnsi="Arial" w:cs="Arial"/>
        </w:rPr>
        <w:t>s.</w:t>
      </w:r>
    </w:p>
    <w:p w14:paraId="6BCB3AFC" w14:textId="6D10C3D1" w:rsidR="00422F58" w:rsidRPr="0026332B" w:rsidRDefault="00422F58" w:rsidP="00422F58">
      <w:pPr>
        <w:spacing w:line="240" w:lineRule="auto"/>
        <w:ind w:right="56"/>
        <w:jc w:val="both"/>
        <w:rPr>
          <w:rFonts w:ascii="Arial" w:hAnsi="Arial" w:cs="Arial"/>
        </w:rPr>
      </w:pPr>
      <w:r w:rsidRPr="0026332B">
        <w:rPr>
          <w:rFonts w:ascii="Arial" w:hAnsi="Arial" w:cs="Arial"/>
          <w:spacing w:val="1"/>
        </w:rPr>
        <w:t>L</w:t>
      </w:r>
      <w:r w:rsidRPr="0026332B">
        <w:rPr>
          <w:rFonts w:ascii="Arial" w:hAnsi="Arial" w:cs="Arial"/>
        </w:rPr>
        <w:t>’</w:t>
      </w:r>
      <w:r w:rsidRPr="0026332B">
        <w:rPr>
          <w:rFonts w:ascii="Arial" w:hAnsi="Arial" w:cs="Arial"/>
          <w:spacing w:val="-1"/>
        </w:rPr>
        <w:t>a</w:t>
      </w:r>
      <w:r w:rsidRPr="0026332B">
        <w:rPr>
          <w:rFonts w:ascii="Arial" w:hAnsi="Arial" w:cs="Arial"/>
          <w:spacing w:val="1"/>
        </w:rPr>
        <w:t>r</w:t>
      </w:r>
      <w:r w:rsidRPr="0026332B">
        <w:rPr>
          <w:rFonts w:ascii="Arial" w:hAnsi="Arial" w:cs="Arial"/>
        </w:rPr>
        <w:t>tic</w:t>
      </w:r>
      <w:r w:rsidRPr="0026332B">
        <w:rPr>
          <w:rFonts w:ascii="Arial" w:hAnsi="Arial" w:cs="Arial"/>
          <w:spacing w:val="-1"/>
        </w:rPr>
        <w:t>l</w:t>
      </w:r>
      <w:r w:rsidRPr="0026332B">
        <w:rPr>
          <w:rFonts w:ascii="Arial" w:hAnsi="Arial" w:cs="Arial"/>
        </w:rPr>
        <w:t xml:space="preserve">e </w:t>
      </w:r>
      <w:r w:rsidRPr="0026332B">
        <w:rPr>
          <w:rFonts w:ascii="Arial" w:hAnsi="Arial" w:cs="Arial"/>
          <w:spacing w:val="1"/>
        </w:rPr>
        <w:t>4</w:t>
      </w:r>
      <w:r w:rsidRPr="0026332B">
        <w:rPr>
          <w:rFonts w:ascii="Arial" w:hAnsi="Arial" w:cs="Arial"/>
          <w:spacing w:val="-2"/>
        </w:rPr>
        <w:t>4</w:t>
      </w:r>
      <w:r w:rsidRPr="0026332B">
        <w:rPr>
          <w:rFonts w:ascii="Arial" w:hAnsi="Arial" w:cs="Arial"/>
          <w:spacing w:val="2"/>
        </w:rPr>
        <w:t>1</w:t>
      </w:r>
      <w:r w:rsidRPr="0026332B">
        <w:rPr>
          <w:rFonts w:ascii="Arial" w:hAnsi="Arial" w:cs="Arial"/>
        </w:rPr>
        <w:t xml:space="preserve">-1 </w:t>
      </w:r>
      <w:r w:rsidRPr="0026332B">
        <w:rPr>
          <w:rFonts w:ascii="Arial" w:hAnsi="Arial" w:cs="Arial"/>
          <w:spacing w:val="-1"/>
        </w:rPr>
        <w:t>d</w:t>
      </w:r>
      <w:r w:rsidRPr="0026332B">
        <w:rPr>
          <w:rFonts w:ascii="Arial" w:hAnsi="Arial" w:cs="Arial"/>
        </w:rPr>
        <w:t>u c</w:t>
      </w:r>
      <w:r w:rsidRPr="0026332B">
        <w:rPr>
          <w:rFonts w:ascii="Arial" w:hAnsi="Arial" w:cs="Arial"/>
          <w:spacing w:val="-1"/>
        </w:rPr>
        <w:t>od</w:t>
      </w:r>
      <w:r w:rsidRPr="0026332B">
        <w:rPr>
          <w:rFonts w:ascii="Arial" w:hAnsi="Arial" w:cs="Arial"/>
        </w:rPr>
        <w:t xml:space="preserve">e </w:t>
      </w:r>
      <w:r w:rsidRPr="0026332B">
        <w:rPr>
          <w:rFonts w:ascii="Arial" w:hAnsi="Arial" w:cs="Arial"/>
          <w:spacing w:val="-1"/>
        </w:rPr>
        <w:t>p</w:t>
      </w:r>
      <w:r w:rsidRPr="0026332B">
        <w:rPr>
          <w:rFonts w:ascii="Arial" w:hAnsi="Arial" w:cs="Arial"/>
        </w:rPr>
        <w:t>é</w:t>
      </w:r>
      <w:r w:rsidRPr="0026332B">
        <w:rPr>
          <w:rFonts w:ascii="Arial" w:hAnsi="Arial" w:cs="Arial"/>
          <w:spacing w:val="-3"/>
        </w:rPr>
        <w:t>n</w:t>
      </w:r>
      <w:r w:rsidRPr="0026332B">
        <w:rPr>
          <w:rFonts w:ascii="Arial" w:hAnsi="Arial" w:cs="Arial"/>
          <w:spacing w:val="-1"/>
        </w:rPr>
        <w:t>a</w:t>
      </w:r>
      <w:r w:rsidRPr="0026332B">
        <w:rPr>
          <w:rFonts w:ascii="Arial" w:hAnsi="Arial" w:cs="Arial"/>
        </w:rPr>
        <w:t xml:space="preserve">l </w:t>
      </w:r>
      <w:r w:rsidRPr="0026332B">
        <w:rPr>
          <w:rFonts w:ascii="Arial" w:hAnsi="Arial" w:cs="Arial"/>
          <w:spacing w:val="-1"/>
        </w:rPr>
        <w:t>pun</w:t>
      </w:r>
      <w:r w:rsidRPr="0026332B">
        <w:rPr>
          <w:rFonts w:ascii="Arial" w:hAnsi="Arial" w:cs="Arial"/>
        </w:rPr>
        <w:t>it sévè</w:t>
      </w:r>
      <w:r w:rsidRPr="0026332B">
        <w:rPr>
          <w:rFonts w:ascii="Arial" w:hAnsi="Arial" w:cs="Arial"/>
          <w:spacing w:val="2"/>
        </w:rPr>
        <w:t>r</w:t>
      </w:r>
      <w:r w:rsidRPr="0026332B">
        <w:rPr>
          <w:rFonts w:ascii="Arial" w:hAnsi="Arial" w:cs="Arial"/>
          <w:spacing w:val="-2"/>
        </w:rPr>
        <w:t>e</w:t>
      </w:r>
      <w:r w:rsidRPr="0026332B">
        <w:rPr>
          <w:rFonts w:ascii="Arial" w:hAnsi="Arial" w:cs="Arial"/>
        </w:rPr>
        <w:t xml:space="preserve">ment la </w:t>
      </w:r>
      <w:r w:rsidRPr="0026332B">
        <w:rPr>
          <w:rFonts w:ascii="Arial" w:hAnsi="Arial" w:cs="Arial"/>
          <w:spacing w:val="1"/>
        </w:rPr>
        <w:t>r</w:t>
      </w:r>
      <w:r w:rsidRPr="0026332B">
        <w:rPr>
          <w:rFonts w:ascii="Arial" w:hAnsi="Arial" w:cs="Arial"/>
        </w:rPr>
        <w:t>éd</w:t>
      </w:r>
      <w:r w:rsidRPr="0026332B">
        <w:rPr>
          <w:rFonts w:ascii="Arial" w:hAnsi="Arial" w:cs="Arial"/>
          <w:spacing w:val="-4"/>
        </w:rPr>
        <w:t>a</w:t>
      </w:r>
      <w:r w:rsidRPr="0026332B">
        <w:rPr>
          <w:rFonts w:ascii="Arial" w:hAnsi="Arial" w:cs="Arial"/>
        </w:rPr>
        <w:t>cti</w:t>
      </w:r>
      <w:r w:rsidRPr="0026332B">
        <w:rPr>
          <w:rFonts w:ascii="Arial" w:hAnsi="Arial" w:cs="Arial"/>
          <w:spacing w:val="-1"/>
        </w:rPr>
        <w:t>o</w:t>
      </w:r>
      <w:r w:rsidRPr="0026332B">
        <w:rPr>
          <w:rFonts w:ascii="Arial" w:hAnsi="Arial" w:cs="Arial"/>
        </w:rPr>
        <w:t xml:space="preserve">n </w:t>
      </w:r>
      <w:r w:rsidRPr="0026332B">
        <w:rPr>
          <w:rFonts w:ascii="Arial" w:hAnsi="Arial" w:cs="Arial"/>
          <w:spacing w:val="-1"/>
        </w:rPr>
        <w:t>d</w:t>
      </w:r>
      <w:r w:rsidRPr="0026332B">
        <w:rPr>
          <w:rFonts w:ascii="Arial" w:hAnsi="Arial" w:cs="Arial"/>
        </w:rPr>
        <w:t>e f</w:t>
      </w:r>
      <w:r w:rsidRPr="0026332B">
        <w:rPr>
          <w:rFonts w:ascii="Arial" w:hAnsi="Arial" w:cs="Arial"/>
          <w:spacing w:val="-1"/>
        </w:rPr>
        <w:t>au</w:t>
      </w:r>
      <w:r w:rsidRPr="0026332B">
        <w:rPr>
          <w:rFonts w:ascii="Arial" w:hAnsi="Arial" w:cs="Arial"/>
        </w:rPr>
        <w:t>x cer</w:t>
      </w:r>
      <w:r w:rsidRPr="0026332B">
        <w:rPr>
          <w:rFonts w:ascii="Arial" w:hAnsi="Arial" w:cs="Arial"/>
          <w:spacing w:val="1"/>
        </w:rPr>
        <w:t>t</w:t>
      </w:r>
      <w:r w:rsidRPr="0026332B">
        <w:rPr>
          <w:rFonts w:ascii="Arial" w:hAnsi="Arial" w:cs="Arial"/>
        </w:rPr>
        <w:t>if</w:t>
      </w:r>
      <w:r w:rsidRPr="0026332B">
        <w:rPr>
          <w:rFonts w:ascii="Arial" w:hAnsi="Arial" w:cs="Arial"/>
          <w:spacing w:val="-1"/>
        </w:rPr>
        <w:t>i</w:t>
      </w:r>
      <w:r w:rsidRPr="0026332B">
        <w:rPr>
          <w:rFonts w:ascii="Arial" w:hAnsi="Arial" w:cs="Arial"/>
        </w:rPr>
        <w:t>c</w:t>
      </w:r>
      <w:r w:rsidRPr="0026332B">
        <w:rPr>
          <w:rFonts w:ascii="Arial" w:hAnsi="Arial" w:cs="Arial"/>
          <w:spacing w:val="-1"/>
        </w:rPr>
        <w:t>a</w:t>
      </w:r>
      <w:r w:rsidRPr="0026332B">
        <w:rPr>
          <w:rFonts w:ascii="Arial" w:hAnsi="Arial" w:cs="Arial"/>
        </w:rPr>
        <w:t>ts</w:t>
      </w:r>
      <w:r w:rsidR="00AF5DC2">
        <w:rPr>
          <w:rFonts w:ascii="Arial" w:hAnsi="Arial" w:cs="Arial"/>
        </w:rPr>
        <w:t>/arrêt de travail</w:t>
      </w:r>
      <w:r w:rsidRPr="0026332B">
        <w:rPr>
          <w:rFonts w:ascii="Arial" w:hAnsi="Arial" w:cs="Arial"/>
        </w:rPr>
        <w:t xml:space="preserve"> ou de cer</w:t>
      </w:r>
      <w:r w:rsidRPr="0026332B">
        <w:rPr>
          <w:rFonts w:ascii="Arial" w:hAnsi="Arial" w:cs="Arial"/>
          <w:spacing w:val="1"/>
        </w:rPr>
        <w:t>t</w:t>
      </w:r>
      <w:r w:rsidRPr="0026332B">
        <w:rPr>
          <w:rFonts w:ascii="Arial" w:hAnsi="Arial" w:cs="Arial"/>
        </w:rPr>
        <w:t>if</w:t>
      </w:r>
      <w:r w:rsidRPr="0026332B">
        <w:rPr>
          <w:rFonts w:ascii="Arial" w:hAnsi="Arial" w:cs="Arial"/>
          <w:spacing w:val="-1"/>
        </w:rPr>
        <w:t>i</w:t>
      </w:r>
      <w:r w:rsidRPr="0026332B">
        <w:rPr>
          <w:rFonts w:ascii="Arial" w:hAnsi="Arial" w:cs="Arial"/>
        </w:rPr>
        <w:t>c</w:t>
      </w:r>
      <w:r w:rsidRPr="0026332B">
        <w:rPr>
          <w:rFonts w:ascii="Arial" w:hAnsi="Arial" w:cs="Arial"/>
          <w:spacing w:val="-1"/>
        </w:rPr>
        <w:t>a</w:t>
      </w:r>
      <w:r w:rsidRPr="0026332B">
        <w:rPr>
          <w:rFonts w:ascii="Arial" w:hAnsi="Arial" w:cs="Arial"/>
        </w:rPr>
        <w:t xml:space="preserve">ts </w:t>
      </w:r>
      <w:r w:rsidRPr="0026332B">
        <w:rPr>
          <w:rFonts w:ascii="Arial" w:hAnsi="Arial" w:cs="Arial"/>
          <w:spacing w:val="-1"/>
        </w:rPr>
        <w:t>d</w:t>
      </w:r>
      <w:r w:rsidRPr="0026332B">
        <w:rPr>
          <w:rFonts w:ascii="Arial" w:hAnsi="Arial" w:cs="Arial"/>
        </w:rPr>
        <w:t>e c</w:t>
      </w:r>
      <w:r w:rsidRPr="0026332B">
        <w:rPr>
          <w:rFonts w:ascii="Arial" w:hAnsi="Arial" w:cs="Arial"/>
          <w:spacing w:val="-4"/>
        </w:rPr>
        <w:t>o</w:t>
      </w:r>
      <w:r w:rsidRPr="0026332B">
        <w:rPr>
          <w:rFonts w:ascii="Arial" w:hAnsi="Arial" w:cs="Arial"/>
        </w:rPr>
        <w:t>mpl</w:t>
      </w:r>
      <w:r w:rsidRPr="0026332B">
        <w:rPr>
          <w:rFonts w:ascii="Arial" w:hAnsi="Arial" w:cs="Arial"/>
          <w:spacing w:val="-1"/>
        </w:rPr>
        <w:t>a</w:t>
      </w:r>
      <w:r w:rsidRPr="0026332B">
        <w:rPr>
          <w:rFonts w:ascii="Arial" w:hAnsi="Arial" w:cs="Arial"/>
        </w:rPr>
        <w:t>is</w:t>
      </w:r>
      <w:r w:rsidRPr="0026332B">
        <w:rPr>
          <w:rFonts w:ascii="Arial" w:hAnsi="Arial" w:cs="Arial"/>
          <w:spacing w:val="-3"/>
        </w:rPr>
        <w:t>a</w:t>
      </w:r>
      <w:r w:rsidRPr="0026332B">
        <w:rPr>
          <w:rFonts w:ascii="Arial" w:hAnsi="Arial" w:cs="Arial"/>
          <w:spacing w:val="-1"/>
        </w:rPr>
        <w:t>n</w:t>
      </w:r>
      <w:r w:rsidRPr="0026332B">
        <w:rPr>
          <w:rFonts w:ascii="Arial" w:hAnsi="Arial" w:cs="Arial"/>
        </w:rPr>
        <w:t xml:space="preserve">ce et </w:t>
      </w:r>
      <w:r w:rsidRPr="0026332B">
        <w:rPr>
          <w:rFonts w:ascii="Arial" w:hAnsi="Arial" w:cs="Arial"/>
          <w:spacing w:val="-1"/>
        </w:rPr>
        <w:t>d</w:t>
      </w:r>
      <w:r w:rsidRPr="0026332B">
        <w:rPr>
          <w:rFonts w:ascii="Arial" w:hAnsi="Arial" w:cs="Arial"/>
        </w:rPr>
        <w:t>e l’</w:t>
      </w:r>
      <w:r w:rsidRPr="0026332B">
        <w:rPr>
          <w:rFonts w:ascii="Arial" w:hAnsi="Arial" w:cs="Arial"/>
          <w:spacing w:val="-1"/>
        </w:rPr>
        <w:t>u</w:t>
      </w:r>
      <w:r w:rsidRPr="0026332B">
        <w:rPr>
          <w:rFonts w:ascii="Arial" w:hAnsi="Arial" w:cs="Arial"/>
        </w:rPr>
        <w:t>sa</w:t>
      </w:r>
      <w:r w:rsidRPr="0026332B">
        <w:rPr>
          <w:rFonts w:ascii="Arial" w:hAnsi="Arial" w:cs="Arial"/>
          <w:spacing w:val="-1"/>
        </w:rPr>
        <w:t>g</w:t>
      </w:r>
      <w:r w:rsidRPr="0026332B">
        <w:rPr>
          <w:rFonts w:ascii="Arial" w:hAnsi="Arial" w:cs="Arial"/>
        </w:rPr>
        <w:t xml:space="preserve">e </w:t>
      </w:r>
      <w:r w:rsidRPr="0026332B">
        <w:rPr>
          <w:rFonts w:ascii="Arial" w:hAnsi="Arial" w:cs="Arial"/>
          <w:spacing w:val="-1"/>
        </w:rPr>
        <w:t>d</w:t>
      </w:r>
      <w:r w:rsidRPr="0026332B">
        <w:rPr>
          <w:rFonts w:ascii="Arial" w:hAnsi="Arial" w:cs="Arial"/>
        </w:rPr>
        <w:t>e f</w:t>
      </w:r>
      <w:r w:rsidRPr="0026332B">
        <w:rPr>
          <w:rFonts w:ascii="Arial" w:hAnsi="Arial" w:cs="Arial"/>
          <w:spacing w:val="-1"/>
        </w:rPr>
        <w:t>au</w:t>
      </w:r>
      <w:r w:rsidRPr="0026332B">
        <w:rPr>
          <w:rFonts w:ascii="Arial" w:hAnsi="Arial" w:cs="Arial"/>
        </w:rPr>
        <w:t>x (jus</w:t>
      </w:r>
      <w:r w:rsidRPr="0026332B">
        <w:rPr>
          <w:rFonts w:ascii="Arial" w:hAnsi="Arial" w:cs="Arial"/>
          <w:spacing w:val="-1"/>
        </w:rPr>
        <w:t>qu</w:t>
      </w:r>
      <w:r w:rsidRPr="0026332B">
        <w:rPr>
          <w:rFonts w:ascii="Arial" w:hAnsi="Arial" w:cs="Arial"/>
        </w:rPr>
        <w:t xml:space="preserve">’à 5 </w:t>
      </w:r>
      <w:r w:rsidRPr="0026332B">
        <w:rPr>
          <w:rFonts w:ascii="Arial" w:hAnsi="Arial" w:cs="Arial"/>
          <w:spacing w:val="-1"/>
        </w:rPr>
        <w:t>an</w:t>
      </w:r>
      <w:r w:rsidRPr="0026332B">
        <w:rPr>
          <w:rFonts w:ascii="Arial" w:hAnsi="Arial" w:cs="Arial"/>
        </w:rPr>
        <w:t xml:space="preserve">s </w:t>
      </w:r>
      <w:r w:rsidRPr="0026332B">
        <w:rPr>
          <w:rFonts w:ascii="Arial" w:hAnsi="Arial" w:cs="Arial"/>
          <w:spacing w:val="-1"/>
        </w:rPr>
        <w:t>d</w:t>
      </w:r>
      <w:r w:rsidRPr="0026332B">
        <w:rPr>
          <w:rFonts w:ascii="Arial" w:hAnsi="Arial" w:cs="Arial"/>
        </w:rPr>
        <w:t>’emp</w:t>
      </w:r>
      <w:r w:rsidRPr="0026332B">
        <w:rPr>
          <w:rFonts w:ascii="Arial" w:hAnsi="Arial" w:cs="Arial"/>
          <w:spacing w:val="1"/>
        </w:rPr>
        <w:t>r</w:t>
      </w:r>
      <w:r w:rsidRPr="0026332B">
        <w:rPr>
          <w:rFonts w:ascii="Arial" w:hAnsi="Arial" w:cs="Arial"/>
          <w:spacing w:val="-3"/>
        </w:rPr>
        <w:t>i</w:t>
      </w:r>
      <w:r w:rsidRPr="0026332B">
        <w:rPr>
          <w:rFonts w:ascii="Arial" w:hAnsi="Arial" w:cs="Arial"/>
        </w:rPr>
        <w:t>son</w:t>
      </w:r>
      <w:r w:rsidRPr="0026332B">
        <w:rPr>
          <w:rFonts w:ascii="Arial" w:hAnsi="Arial" w:cs="Arial"/>
          <w:spacing w:val="-1"/>
        </w:rPr>
        <w:t>n</w:t>
      </w:r>
      <w:r w:rsidRPr="0026332B">
        <w:rPr>
          <w:rFonts w:ascii="Arial" w:hAnsi="Arial" w:cs="Arial"/>
        </w:rPr>
        <w:t>eme</w:t>
      </w:r>
      <w:r w:rsidRPr="0026332B">
        <w:rPr>
          <w:rFonts w:ascii="Arial" w:hAnsi="Arial" w:cs="Arial"/>
          <w:spacing w:val="-1"/>
        </w:rPr>
        <w:t>n</w:t>
      </w:r>
      <w:r w:rsidRPr="0026332B">
        <w:rPr>
          <w:rFonts w:ascii="Arial" w:hAnsi="Arial" w:cs="Arial"/>
        </w:rPr>
        <w:t xml:space="preserve">t et </w:t>
      </w:r>
      <w:r w:rsidRPr="0026332B">
        <w:rPr>
          <w:rFonts w:ascii="Arial" w:hAnsi="Arial" w:cs="Arial"/>
          <w:spacing w:val="4"/>
        </w:rPr>
        <w:t>4</w:t>
      </w:r>
      <w:r w:rsidRPr="0026332B">
        <w:rPr>
          <w:rFonts w:ascii="Arial" w:hAnsi="Arial" w:cs="Arial"/>
        </w:rPr>
        <w:t>5</w:t>
      </w:r>
      <w:r w:rsidRPr="0026332B">
        <w:rPr>
          <w:rFonts w:ascii="Arial" w:hAnsi="Arial" w:cs="Arial"/>
          <w:spacing w:val="1"/>
        </w:rPr>
        <w:t>0</w:t>
      </w:r>
      <w:r w:rsidRPr="0026332B">
        <w:rPr>
          <w:rFonts w:ascii="Arial" w:hAnsi="Arial" w:cs="Arial"/>
          <w:spacing w:val="-1"/>
        </w:rPr>
        <w:t>0</w:t>
      </w:r>
      <w:r w:rsidRPr="0026332B">
        <w:rPr>
          <w:rFonts w:ascii="Arial" w:hAnsi="Arial" w:cs="Arial"/>
        </w:rPr>
        <w:t xml:space="preserve">0€ </w:t>
      </w:r>
      <w:r w:rsidRPr="0026332B">
        <w:rPr>
          <w:rFonts w:ascii="Arial" w:hAnsi="Arial" w:cs="Arial"/>
          <w:spacing w:val="-1"/>
        </w:rPr>
        <w:t>d</w:t>
      </w:r>
      <w:r w:rsidRPr="0026332B">
        <w:rPr>
          <w:rFonts w:ascii="Arial" w:hAnsi="Arial" w:cs="Arial"/>
        </w:rPr>
        <w:t>’</w:t>
      </w:r>
      <w:r w:rsidRPr="0026332B">
        <w:rPr>
          <w:rFonts w:ascii="Arial" w:hAnsi="Arial" w:cs="Arial"/>
          <w:spacing w:val="-3"/>
        </w:rPr>
        <w:t>a</w:t>
      </w:r>
      <w:r w:rsidRPr="0026332B">
        <w:rPr>
          <w:rFonts w:ascii="Arial" w:hAnsi="Arial" w:cs="Arial"/>
        </w:rPr>
        <w:t>men</w:t>
      </w:r>
      <w:r w:rsidRPr="0026332B">
        <w:rPr>
          <w:rFonts w:ascii="Arial" w:hAnsi="Arial" w:cs="Arial"/>
          <w:spacing w:val="-1"/>
        </w:rPr>
        <w:t>d</w:t>
      </w:r>
      <w:r w:rsidRPr="0026332B">
        <w:rPr>
          <w:rFonts w:ascii="Arial" w:hAnsi="Arial" w:cs="Arial"/>
        </w:rPr>
        <w:t xml:space="preserve">e). </w:t>
      </w:r>
      <w:r w:rsidRPr="0026332B">
        <w:rPr>
          <w:rFonts w:ascii="Arial" w:hAnsi="Arial" w:cs="Arial"/>
          <w:spacing w:val="1"/>
        </w:rPr>
        <w:t>D</w:t>
      </w:r>
      <w:r w:rsidRPr="0026332B">
        <w:rPr>
          <w:rFonts w:ascii="Arial" w:hAnsi="Arial" w:cs="Arial"/>
        </w:rPr>
        <w:t>’</w:t>
      </w:r>
      <w:r w:rsidRPr="0026332B">
        <w:rPr>
          <w:rFonts w:ascii="Arial" w:hAnsi="Arial" w:cs="Arial"/>
          <w:spacing w:val="-1"/>
        </w:rPr>
        <w:t>au</w:t>
      </w:r>
      <w:r w:rsidRPr="0026332B">
        <w:rPr>
          <w:rFonts w:ascii="Arial" w:hAnsi="Arial" w:cs="Arial"/>
        </w:rPr>
        <w:t>t</w:t>
      </w:r>
      <w:r w:rsidRPr="0026332B">
        <w:rPr>
          <w:rFonts w:ascii="Arial" w:hAnsi="Arial" w:cs="Arial"/>
          <w:spacing w:val="1"/>
        </w:rPr>
        <w:t>r</w:t>
      </w:r>
      <w:r w:rsidRPr="0026332B">
        <w:rPr>
          <w:rFonts w:ascii="Arial" w:hAnsi="Arial" w:cs="Arial"/>
        </w:rPr>
        <w:t xml:space="preserve">e </w:t>
      </w:r>
      <w:r w:rsidRPr="0026332B">
        <w:rPr>
          <w:rFonts w:ascii="Arial" w:hAnsi="Arial" w:cs="Arial"/>
          <w:spacing w:val="-1"/>
        </w:rPr>
        <w:t>par</w:t>
      </w:r>
      <w:r w:rsidRPr="0026332B">
        <w:rPr>
          <w:rFonts w:ascii="Arial" w:hAnsi="Arial" w:cs="Arial"/>
        </w:rPr>
        <w:t>t, ce</w:t>
      </w:r>
      <w:r w:rsidRPr="0026332B">
        <w:rPr>
          <w:rFonts w:ascii="Arial" w:hAnsi="Arial" w:cs="Arial"/>
          <w:spacing w:val="-1"/>
        </w:rPr>
        <w:t>lu</w:t>
      </w:r>
      <w:r w:rsidRPr="0026332B">
        <w:rPr>
          <w:rFonts w:ascii="Arial" w:hAnsi="Arial" w:cs="Arial"/>
          <w:spacing w:val="3"/>
        </w:rPr>
        <w:t>i</w:t>
      </w:r>
      <w:r w:rsidRPr="0026332B">
        <w:rPr>
          <w:rFonts w:ascii="Arial" w:hAnsi="Arial" w:cs="Arial"/>
        </w:rPr>
        <w:t xml:space="preserve">-ci </w:t>
      </w:r>
      <w:r w:rsidRPr="0026332B">
        <w:rPr>
          <w:rFonts w:ascii="Arial" w:hAnsi="Arial" w:cs="Arial"/>
          <w:spacing w:val="-1"/>
        </w:rPr>
        <w:t>p</w:t>
      </w:r>
      <w:r w:rsidRPr="0026332B">
        <w:rPr>
          <w:rFonts w:ascii="Arial" w:hAnsi="Arial" w:cs="Arial"/>
        </w:rPr>
        <w:t>eut ê</w:t>
      </w:r>
      <w:r w:rsidRPr="0026332B">
        <w:rPr>
          <w:rFonts w:ascii="Arial" w:hAnsi="Arial" w:cs="Arial"/>
          <w:spacing w:val="-2"/>
        </w:rPr>
        <w:t>t</w:t>
      </w:r>
      <w:r w:rsidRPr="0026332B">
        <w:rPr>
          <w:rFonts w:ascii="Arial" w:hAnsi="Arial" w:cs="Arial"/>
          <w:spacing w:val="1"/>
        </w:rPr>
        <w:t>r</w:t>
      </w:r>
      <w:r w:rsidRPr="0026332B">
        <w:rPr>
          <w:rFonts w:ascii="Arial" w:hAnsi="Arial" w:cs="Arial"/>
        </w:rPr>
        <w:t>e c</w:t>
      </w:r>
      <w:r w:rsidRPr="0026332B">
        <w:rPr>
          <w:rFonts w:ascii="Arial" w:hAnsi="Arial" w:cs="Arial"/>
          <w:spacing w:val="-1"/>
        </w:rPr>
        <w:t>on</w:t>
      </w:r>
      <w:r w:rsidRPr="0026332B">
        <w:rPr>
          <w:rFonts w:ascii="Arial" w:hAnsi="Arial" w:cs="Arial"/>
        </w:rPr>
        <w:t>sidé</w:t>
      </w:r>
      <w:r w:rsidRPr="0026332B">
        <w:rPr>
          <w:rFonts w:ascii="Arial" w:hAnsi="Arial" w:cs="Arial"/>
          <w:spacing w:val="-2"/>
        </w:rPr>
        <w:t>r</w:t>
      </w:r>
      <w:r w:rsidRPr="0026332B">
        <w:rPr>
          <w:rFonts w:ascii="Arial" w:hAnsi="Arial" w:cs="Arial"/>
        </w:rPr>
        <w:t>é c</w:t>
      </w:r>
      <w:r w:rsidRPr="0026332B">
        <w:rPr>
          <w:rFonts w:ascii="Arial" w:hAnsi="Arial" w:cs="Arial"/>
          <w:spacing w:val="-1"/>
        </w:rPr>
        <w:t>o</w:t>
      </w:r>
      <w:r w:rsidRPr="0026332B">
        <w:rPr>
          <w:rFonts w:ascii="Arial" w:hAnsi="Arial" w:cs="Arial"/>
        </w:rPr>
        <w:t>m</w:t>
      </w:r>
      <w:r w:rsidRPr="0026332B">
        <w:rPr>
          <w:rFonts w:ascii="Arial" w:hAnsi="Arial" w:cs="Arial"/>
          <w:spacing w:val="1"/>
        </w:rPr>
        <w:t>m</w:t>
      </w:r>
      <w:r w:rsidRPr="0026332B">
        <w:rPr>
          <w:rFonts w:ascii="Arial" w:hAnsi="Arial" w:cs="Arial"/>
        </w:rPr>
        <w:t>e u</w:t>
      </w:r>
      <w:r w:rsidRPr="0026332B">
        <w:rPr>
          <w:rFonts w:ascii="Arial" w:hAnsi="Arial" w:cs="Arial"/>
          <w:spacing w:val="-1"/>
        </w:rPr>
        <w:t>n</w:t>
      </w:r>
      <w:r w:rsidRPr="0026332B">
        <w:rPr>
          <w:rFonts w:ascii="Arial" w:hAnsi="Arial" w:cs="Arial"/>
        </w:rPr>
        <w:t>e e</w:t>
      </w:r>
      <w:r w:rsidRPr="0026332B">
        <w:rPr>
          <w:rFonts w:ascii="Arial" w:hAnsi="Arial" w:cs="Arial"/>
          <w:spacing w:val="1"/>
        </w:rPr>
        <w:t>s</w:t>
      </w:r>
      <w:r w:rsidRPr="0026332B">
        <w:rPr>
          <w:rFonts w:ascii="Arial" w:hAnsi="Arial" w:cs="Arial"/>
        </w:rPr>
        <w:t>cro</w:t>
      </w:r>
      <w:r w:rsidRPr="0026332B">
        <w:rPr>
          <w:rFonts w:ascii="Arial" w:hAnsi="Arial" w:cs="Arial"/>
          <w:spacing w:val="-1"/>
        </w:rPr>
        <w:t>qu</w:t>
      </w:r>
      <w:r w:rsidRPr="0026332B">
        <w:rPr>
          <w:rFonts w:ascii="Arial" w:hAnsi="Arial" w:cs="Arial"/>
          <w:spacing w:val="-2"/>
        </w:rPr>
        <w:t>e</w:t>
      </w:r>
      <w:r w:rsidRPr="0026332B">
        <w:rPr>
          <w:rFonts w:ascii="Arial" w:hAnsi="Arial" w:cs="Arial"/>
          <w:spacing w:val="1"/>
        </w:rPr>
        <w:t>r</w:t>
      </w:r>
      <w:r w:rsidRPr="0026332B">
        <w:rPr>
          <w:rFonts w:ascii="Arial" w:hAnsi="Arial" w:cs="Arial"/>
        </w:rPr>
        <w:t xml:space="preserve">ie ou </w:t>
      </w:r>
      <w:r w:rsidRPr="0026332B">
        <w:rPr>
          <w:rFonts w:ascii="Arial" w:hAnsi="Arial" w:cs="Arial"/>
          <w:spacing w:val="-1"/>
        </w:rPr>
        <w:t>un</w:t>
      </w:r>
      <w:r w:rsidRPr="0026332B">
        <w:rPr>
          <w:rFonts w:ascii="Arial" w:hAnsi="Arial" w:cs="Arial"/>
        </w:rPr>
        <w:t>e com</w:t>
      </w:r>
      <w:r w:rsidRPr="0026332B">
        <w:rPr>
          <w:rFonts w:ascii="Arial" w:hAnsi="Arial" w:cs="Arial"/>
          <w:spacing w:val="-1"/>
        </w:rPr>
        <w:t>p</w:t>
      </w:r>
      <w:r w:rsidRPr="0026332B">
        <w:rPr>
          <w:rFonts w:ascii="Arial" w:hAnsi="Arial" w:cs="Arial"/>
        </w:rPr>
        <w:t>lic</w:t>
      </w:r>
      <w:r w:rsidRPr="0026332B">
        <w:rPr>
          <w:rFonts w:ascii="Arial" w:hAnsi="Arial" w:cs="Arial"/>
          <w:spacing w:val="-1"/>
        </w:rPr>
        <w:t>i</w:t>
      </w:r>
      <w:r w:rsidRPr="0026332B">
        <w:rPr>
          <w:rFonts w:ascii="Arial" w:hAnsi="Arial" w:cs="Arial"/>
        </w:rPr>
        <w:t xml:space="preserve">té </w:t>
      </w:r>
      <w:r w:rsidRPr="0026332B">
        <w:rPr>
          <w:rFonts w:ascii="Arial" w:hAnsi="Arial" w:cs="Arial"/>
          <w:spacing w:val="-1"/>
        </w:rPr>
        <w:t>d</w:t>
      </w:r>
      <w:r w:rsidRPr="0026332B">
        <w:rPr>
          <w:rFonts w:ascii="Arial" w:hAnsi="Arial" w:cs="Arial"/>
        </w:rPr>
        <w:t>’es</w:t>
      </w:r>
      <w:r w:rsidRPr="0026332B">
        <w:rPr>
          <w:rFonts w:ascii="Arial" w:hAnsi="Arial" w:cs="Arial"/>
          <w:spacing w:val="-2"/>
        </w:rPr>
        <w:t>c</w:t>
      </w:r>
      <w:r w:rsidRPr="0026332B">
        <w:rPr>
          <w:rFonts w:ascii="Arial" w:hAnsi="Arial" w:cs="Arial"/>
          <w:spacing w:val="1"/>
        </w:rPr>
        <w:t>r</w:t>
      </w:r>
      <w:r w:rsidRPr="0026332B">
        <w:rPr>
          <w:rFonts w:ascii="Arial" w:hAnsi="Arial" w:cs="Arial"/>
        </w:rPr>
        <w:t>o</w:t>
      </w:r>
      <w:r w:rsidRPr="0026332B">
        <w:rPr>
          <w:rFonts w:ascii="Arial" w:hAnsi="Arial" w:cs="Arial"/>
          <w:spacing w:val="-1"/>
        </w:rPr>
        <w:t>qu</w:t>
      </w:r>
      <w:r w:rsidRPr="0026332B">
        <w:rPr>
          <w:rFonts w:ascii="Arial" w:hAnsi="Arial" w:cs="Arial"/>
        </w:rPr>
        <w:t>e</w:t>
      </w:r>
      <w:r w:rsidRPr="0026332B">
        <w:rPr>
          <w:rFonts w:ascii="Arial" w:hAnsi="Arial" w:cs="Arial"/>
          <w:spacing w:val="1"/>
        </w:rPr>
        <w:t>r</w:t>
      </w:r>
      <w:r w:rsidRPr="0026332B">
        <w:rPr>
          <w:rFonts w:ascii="Arial" w:hAnsi="Arial" w:cs="Arial"/>
          <w:spacing w:val="-3"/>
        </w:rPr>
        <w:t>i</w:t>
      </w:r>
      <w:r w:rsidRPr="0026332B">
        <w:rPr>
          <w:rFonts w:ascii="Arial" w:hAnsi="Arial" w:cs="Arial"/>
        </w:rPr>
        <w:t xml:space="preserve">e </w:t>
      </w:r>
      <w:r w:rsidRPr="0026332B">
        <w:rPr>
          <w:rFonts w:ascii="Arial" w:hAnsi="Arial" w:cs="Arial"/>
          <w:spacing w:val="1"/>
        </w:rPr>
        <w:t>(</w:t>
      </w:r>
      <w:r w:rsidRPr="0026332B">
        <w:rPr>
          <w:rFonts w:ascii="Arial" w:hAnsi="Arial" w:cs="Arial"/>
        </w:rPr>
        <w:t>c</w:t>
      </w:r>
      <w:r w:rsidRPr="0026332B">
        <w:rPr>
          <w:rFonts w:ascii="Arial" w:hAnsi="Arial" w:cs="Arial"/>
          <w:spacing w:val="-1"/>
        </w:rPr>
        <w:t>od</w:t>
      </w:r>
      <w:r w:rsidRPr="0026332B">
        <w:rPr>
          <w:rFonts w:ascii="Arial" w:hAnsi="Arial" w:cs="Arial"/>
        </w:rPr>
        <w:t>e pé</w:t>
      </w:r>
      <w:r w:rsidRPr="0026332B">
        <w:rPr>
          <w:rFonts w:ascii="Arial" w:hAnsi="Arial" w:cs="Arial"/>
          <w:spacing w:val="-1"/>
        </w:rPr>
        <w:t>na</w:t>
      </w:r>
      <w:r w:rsidRPr="0026332B">
        <w:rPr>
          <w:rFonts w:ascii="Arial" w:hAnsi="Arial" w:cs="Arial"/>
        </w:rPr>
        <w:t>l a</w:t>
      </w:r>
      <w:r w:rsidRPr="0026332B">
        <w:rPr>
          <w:rFonts w:ascii="Arial" w:hAnsi="Arial" w:cs="Arial"/>
          <w:spacing w:val="-2"/>
        </w:rPr>
        <w:t>r</w:t>
      </w:r>
      <w:r w:rsidRPr="0026332B">
        <w:rPr>
          <w:rFonts w:ascii="Arial" w:hAnsi="Arial" w:cs="Arial"/>
        </w:rPr>
        <w:t>tic</w:t>
      </w:r>
      <w:r w:rsidRPr="0026332B">
        <w:rPr>
          <w:rFonts w:ascii="Arial" w:hAnsi="Arial" w:cs="Arial"/>
          <w:spacing w:val="-1"/>
        </w:rPr>
        <w:t>l</w:t>
      </w:r>
      <w:r w:rsidRPr="0026332B">
        <w:rPr>
          <w:rFonts w:ascii="Arial" w:hAnsi="Arial" w:cs="Arial"/>
        </w:rPr>
        <w:t xml:space="preserve">e </w:t>
      </w:r>
      <w:r w:rsidRPr="0026332B">
        <w:rPr>
          <w:rFonts w:ascii="Arial" w:hAnsi="Arial" w:cs="Arial"/>
          <w:spacing w:val="-1"/>
        </w:rPr>
        <w:t>3</w:t>
      </w:r>
      <w:r w:rsidRPr="0026332B">
        <w:rPr>
          <w:rFonts w:ascii="Arial" w:hAnsi="Arial" w:cs="Arial"/>
          <w:spacing w:val="-2"/>
        </w:rPr>
        <w:t>1</w:t>
      </w:r>
      <w:r w:rsidRPr="0026332B">
        <w:rPr>
          <w:rFonts w:ascii="Arial" w:hAnsi="Arial" w:cs="Arial"/>
          <w:spacing w:val="4"/>
        </w:rPr>
        <w:t>3</w:t>
      </w:r>
      <w:r w:rsidRPr="0026332B">
        <w:rPr>
          <w:rFonts w:ascii="Arial" w:hAnsi="Arial" w:cs="Arial"/>
        </w:rPr>
        <w:t>-</w:t>
      </w:r>
      <w:r w:rsidRPr="0026332B">
        <w:rPr>
          <w:rFonts w:ascii="Arial" w:hAnsi="Arial" w:cs="Arial"/>
          <w:spacing w:val="1"/>
        </w:rPr>
        <w:t>2</w:t>
      </w:r>
      <w:r w:rsidRPr="0026332B">
        <w:rPr>
          <w:rFonts w:ascii="Arial" w:hAnsi="Arial" w:cs="Arial"/>
          <w:spacing w:val="-2"/>
        </w:rPr>
        <w:t>)</w:t>
      </w:r>
      <w:r w:rsidRPr="0026332B">
        <w:rPr>
          <w:rFonts w:ascii="Arial" w:hAnsi="Arial" w:cs="Arial"/>
        </w:rPr>
        <w:t>.</w:t>
      </w:r>
    </w:p>
    <w:p w14:paraId="6EA2BE4B" w14:textId="77777777" w:rsidR="00422F58" w:rsidRPr="0026332B" w:rsidRDefault="00422F58" w:rsidP="00422F58">
      <w:pPr>
        <w:spacing w:line="240" w:lineRule="auto"/>
        <w:ind w:right="58"/>
        <w:jc w:val="both"/>
        <w:rPr>
          <w:rFonts w:ascii="Arial" w:hAnsi="Arial" w:cs="Arial"/>
        </w:rPr>
      </w:pPr>
      <w:r w:rsidRPr="0026332B">
        <w:rPr>
          <w:rFonts w:ascii="Arial" w:hAnsi="Arial" w:cs="Arial"/>
          <w:b/>
          <w:bCs/>
          <w:spacing w:val="-1"/>
        </w:rPr>
        <w:t>N</w:t>
      </w:r>
      <w:r w:rsidRPr="0026332B">
        <w:rPr>
          <w:rFonts w:ascii="Arial" w:hAnsi="Arial" w:cs="Arial"/>
          <w:b/>
          <w:bCs/>
          <w:spacing w:val="1"/>
        </w:rPr>
        <w:t>o</w:t>
      </w:r>
      <w:r w:rsidRPr="0026332B">
        <w:rPr>
          <w:rFonts w:ascii="Arial" w:hAnsi="Arial" w:cs="Arial"/>
          <w:b/>
          <w:bCs/>
        </w:rPr>
        <w:t xml:space="preserve">ta : en </w:t>
      </w:r>
      <w:r w:rsidRPr="0026332B">
        <w:rPr>
          <w:rFonts w:ascii="Arial" w:hAnsi="Arial" w:cs="Arial"/>
          <w:b/>
          <w:bCs/>
          <w:spacing w:val="-1"/>
        </w:rPr>
        <w:t>a</w:t>
      </w:r>
      <w:r w:rsidRPr="0026332B">
        <w:rPr>
          <w:rFonts w:ascii="Arial" w:hAnsi="Arial" w:cs="Arial"/>
          <w:b/>
          <w:bCs/>
          <w:spacing w:val="1"/>
        </w:rPr>
        <w:t>u</w:t>
      </w:r>
      <w:r w:rsidRPr="0026332B">
        <w:rPr>
          <w:rFonts w:ascii="Arial" w:hAnsi="Arial" w:cs="Arial"/>
          <w:b/>
          <w:bCs/>
          <w:spacing w:val="-2"/>
        </w:rPr>
        <w:t>c</w:t>
      </w:r>
      <w:r w:rsidRPr="0026332B">
        <w:rPr>
          <w:rFonts w:ascii="Arial" w:hAnsi="Arial" w:cs="Arial"/>
          <w:b/>
          <w:bCs/>
          <w:spacing w:val="1"/>
        </w:rPr>
        <w:t>u</w:t>
      </w:r>
      <w:r w:rsidRPr="0026332B">
        <w:rPr>
          <w:rFonts w:ascii="Arial" w:hAnsi="Arial" w:cs="Arial"/>
          <w:b/>
          <w:bCs/>
        </w:rPr>
        <w:t xml:space="preserve">n </w:t>
      </w:r>
      <w:r w:rsidRPr="0026332B">
        <w:rPr>
          <w:rFonts w:ascii="Arial" w:hAnsi="Arial" w:cs="Arial"/>
          <w:b/>
          <w:bCs/>
          <w:spacing w:val="1"/>
        </w:rPr>
        <w:t>ca</w:t>
      </w:r>
      <w:r w:rsidRPr="0026332B">
        <w:rPr>
          <w:rFonts w:ascii="Arial" w:hAnsi="Arial" w:cs="Arial"/>
          <w:b/>
          <w:bCs/>
        </w:rPr>
        <w:t xml:space="preserve">s </w:t>
      </w:r>
      <w:r w:rsidRPr="0026332B">
        <w:rPr>
          <w:rFonts w:ascii="Arial" w:hAnsi="Arial" w:cs="Arial"/>
          <w:b/>
          <w:bCs/>
          <w:spacing w:val="-1"/>
        </w:rPr>
        <w:t>i</w:t>
      </w:r>
      <w:r w:rsidRPr="0026332B">
        <w:rPr>
          <w:rFonts w:ascii="Arial" w:hAnsi="Arial" w:cs="Arial"/>
          <w:b/>
          <w:bCs/>
        </w:rPr>
        <w:t xml:space="preserve">l </w:t>
      </w:r>
      <w:r w:rsidRPr="0026332B">
        <w:rPr>
          <w:rFonts w:ascii="Arial" w:hAnsi="Arial" w:cs="Arial"/>
          <w:b/>
          <w:bCs/>
          <w:spacing w:val="1"/>
        </w:rPr>
        <w:t>n</w:t>
      </w:r>
      <w:r w:rsidRPr="0026332B">
        <w:rPr>
          <w:rFonts w:ascii="Arial" w:hAnsi="Arial" w:cs="Arial"/>
          <w:b/>
          <w:bCs/>
        </w:rPr>
        <w:t xml:space="preserve">e </w:t>
      </w:r>
      <w:r w:rsidRPr="0026332B">
        <w:rPr>
          <w:rFonts w:ascii="Arial" w:hAnsi="Arial" w:cs="Arial"/>
          <w:b/>
          <w:bCs/>
          <w:spacing w:val="-3"/>
        </w:rPr>
        <w:t>s</w:t>
      </w:r>
      <w:r w:rsidRPr="0026332B">
        <w:rPr>
          <w:rFonts w:ascii="Arial" w:hAnsi="Arial" w:cs="Arial"/>
          <w:b/>
          <w:bCs/>
        </w:rPr>
        <w:t>e</w:t>
      </w:r>
      <w:r w:rsidRPr="0026332B">
        <w:rPr>
          <w:rFonts w:ascii="Arial" w:hAnsi="Arial" w:cs="Arial"/>
          <w:b/>
          <w:bCs/>
          <w:spacing w:val="-1"/>
        </w:rPr>
        <w:t>r</w:t>
      </w:r>
      <w:r w:rsidRPr="0026332B">
        <w:rPr>
          <w:rFonts w:ascii="Arial" w:hAnsi="Arial" w:cs="Arial"/>
          <w:b/>
          <w:bCs/>
        </w:rPr>
        <w:t>a</w:t>
      </w:r>
      <w:r w:rsidRPr="0026332B">
        <w:rPr>
          <w:rFonts w:ascii="Arial" w:hAnsi="Arial" w:cs="Arial"/>
          <w:b/>
          <w:bCs/>
          <w:spacing w:val="1"/>
        </w:rPr>
        <w:t xml:space="preserve"> a</w:t>
      </w:r>
      <w:r w:rsidRPr="0026332B">
        <w:rPr>
          <w:rFonts w:ascii="Arial" w:hAnsi="Arial" w:cs="Arial"/>
          <w:b/>
          <w:bCs/>
          <w:spacing w:val="-2"/>
        </w:rPr>
        <w:t>c</w:t>
      </w:r>
      <w:r w:rsidRPr="0026332B">
        <w:rPr>
          <w:rFonts w:ascii="Arial" w:hAnsi="Arial" w:cs="Arial"/>
          <w:b/>
          <w:bCs/>
        </w:rPr>
        <w:t>ce</w:t>
      </w:r>
      <w:r w:rsidRPr="0026332B">
        <w:rPr>
          <w:rFonts w:ascii="Arial" w:hAnsi="Arial" w:cs="Arial"/>
          <w:b/>
          <w:bCs/>
          <w:spacing w:val="-1"/>
        </w:rPr>
        <w:t>p</w:t>
      </w:r>
      <w:r w:rsidRPr="0026332B">
        <w:rPr>
          <w:rFonts w:ascii="Arial" w:hAnsi="Arial" w:cs="Arial"/>
          <w:b/>
          <w:bCs/>
        </w:rPr>
        <w:t xml:space="preserve">té </w:t>
      </w:r>
      <w:r w:rsidRPr="0026332B">
        <w:rPr>
          <w:rFonts w:ascii="Arial" w:hAnsi="Arial" w:cs="Arial"/>
          <w:b/>
          <w:bCs/>
          <w:spacing w:val="1"/>
        </w:rPr>
        <w:t>d</w:t>
      </w:r>
      <w:r w:rsidRPr="0026332B">
        <w:rPr>
          <w:rFonts w:ascii="Arial" w:hAnsi="Arial" w:cs="Arial"/>
          <w:b/>
          <w:bCs/>
        </w:rPr>
        <w:t xml:space="preserve">e </w:t>
      </w:r>
      <w:r w:rsidRPr="0026332B">
        <w:rPr>
          <w:rFonts w:ascii="Arial" w:hAnsi="Arial" w:cs="Arial"/>
          <w:b/>
          <w:bCs/>
          <w:spacing w:val="1"/>
        </w:rPr>
        <w:t>c</w:t>
      </w:r>
      <w:r w:rsidRPr="0026332B">
        <w:rPr>
          <w:rFonts w:ascii="Arial" w:hAnsi="Arial" w:cs="Arial"/>
          <w:b/>
          <w:bCs/>
        </w:rPr>
        <w:t>e</w:t>
      </w:r>
      <w:r w:rsidRPr="0026332B">
        <w:rPr>
          <w:rFonts w:ascii="Arial" w:hAnsi="Arial" w:cs="Arial"/>
          <w:b/>
          <w:bCs/>
          <w:spacing w:val="-1"/>
        </w:rPr>
        <w:t>r</w:t>
      </w:r>
      <w:r w:rsidRPr="0026332B">
        <w:rPr>
          <w:rFonts w:ascii="Arial" w:hAnsi="Arial" w:cs="Arial"/>
          <w:b/>
          <w:bCs/>
        </w:rPr>
        <w:t>t</w:t>
      </w:r>
      <w:r w:rsidRPr="0026332B">
        <w:rPr>
          <w:rFonts w:ascii="Arial" w:hAnsi="Arial" w:cs="Arial"/>
          <w:b/>
          <w:bCs/>
          <w:spacing w:val="1"/>
        </w:rPr>
        <w:t>i</w:t>
      </w:r>
      <w:r w:rsidRPr="0026332B">
        <w:rPr>
          <w:rFonts w:ascii="Arial" w:hAnsi="Arial" w:cs="Arial"/>
          <w:b/>
          <w:bCs/>
          <w:spacing w:val="-3"/>
        </w:rPr>
        <w:t>f</w:t>
      </w:r>
      <w:r w:rsidRPr="0026332B">
        <w:rPr>
          <w:rFonts w:ascii="Arial" w:hAnsi="Arial" w:cs="Arial"/>
          <w:b/>
          <w:bCs/>
          <w:spacing w:val="1"/>
        </w:rPr>
        <w:t>i</w:t>
      </w:r>
      <w:r w:rsidRPr="0026332B">
        <w:rPr>
          <w:rFonts w:ascii="Arial" w:hAnsi="Arial" w:cs="Arial"/>
          <w:b/>
          <w:bCs/>
          <w:spacing w:val="-2"/>
        </w:rPr>
        <w:t>c</w:t>
      </w:r>
      <w:r w:rsidRPr="0026332B">
        <w:rPr>
          <w:rFonts w:ascii="Arial" w:hAnsi="Arial" w:cs="Arial"/>
          <w:b/>
          <w:bCs/>
          <w:spacing w:val="1"/>
        </w:rPr>
        <w:t>a</w:t>
      </w:r>
      <w:r w:rsidRPr="0026332B">
        <w:rPr>
          <w:rFonts w:ascii="Arial" w:hAnsi="Arial" w:cs="Arial"/>
          <w:b/>
          <w:bCs/>
        </w:rPr>
        <w:t xml:space="preserve">t </w:t>
      </w:r>
      <w:r w:rsidRPr="0026332B">
        <w:rPr>
          <w:rFonts w:ascii="Arial" w:hAnsi="Arial" w:cs="Arial"/>
          <w:b/>
          <w:bCs/>
          <w:spacing w:val="-2"/>
        </w:rPr>
        <w:t>m</w:t>
      </w:r>
      <w:r w:rsidRPr="0026332B">
        <w:rPr>
          <w:rFonts w:ascii="Arial" w:hAnsi="Arial" w:cs="Arial"/>
          <w:b/>
          <w:bCs/>
        </w:rPr>
        <w:t>éd</w:t>
      </w:r>
      <w:r w:rsidRPr="0026332B">
        <w:rPr>
          <w:rFonts w:ascii="Arial" w:hAnsi="Arial" w:cs="Arial"/>
          <w:b/>
          <w:bCs/>
          <w:spacing w:val="1"/>
        </w:rPr>
        <w:t>i</w:t>
      </w:r>
      <w:r w:rsidRPr="0026332B">
        <w:rPr>
          <w:rFonts w:ascii="Arial" w:hAnsi="Arial" w:cs="Arial"/>
          <w:b/>
          <w:bCs/>
          <w:spacing w:val="-2"/>
        </w:rPr>
        <w:t>c</w:t>
      </w:r>
      <w:r w:rsidRPr="0026332B">
        <w:rPr>
          <w:rFonts w:ascii="Arial" w:hAnsi="Arial" w:cs="Arial"/>
          <w:b/>
          <w:bCs/>
          <w:spacing w:val="1"/>
        </w:rPr>
        <w:t>a</w:t>
      </w:r>
      <w:r w:rsidRPr="0026332B">
        <w:rPr>
          <w:rFonts w:ascii="Arial" w:hAnsi="Arial" w:cs="Arial"/>
          <w:b/>
          <w:bCs/>
        </w:rPr>
        <w:t>l r</w:t>
      </w:r>
      <w:r w:rsidRPr="0026332B">
        <w:rPr>
          <w:rFonts w:ascii="Arial" w:hAnsi="Arial" w:cs="Arial"/>
          <w:b/>
          <w:bCs/>
          <w:spacing w:val="-1"/>
        </w:rPr>
        <w:t>é</w:t>
      </w:r>
      <w:r w:rsidRPr="0026332B">
        <w:rPr>
          <w:rFonts w:ascii="Arial" w:hAnsi="Arial" w:cs="Arial"/>
          <w:b/>
          <w:bCs/>
        </w:rPr>
        <w:t>t</w:t>
      </w:r>
      <w:r w:rsidRPr="0026332B">
        <w:rPr>
          <w:rFonts w:ascii="Arial" w:hAnsi="Arial" w:cs="Arial"/>
          <w:b/>
          <w:bCs/>
          <w:spacing w:val="-1"/>
        </w:rPr>
        <w:t>ro</w:t>
      </w:r>
      <w:r w:rsidRPr="0026332B">
        <w:rPr>
          <w:rFonts w:ascii="Arial" w:hAnsi="Arial" w:cs="Arial"/>
          <w:b/>
          <w:bCs/>
          <w:spacing w:val="1"/>
        </w:rPr>
        <w:t>a</w:t>
      </w:r>
      <w:r w:rsidRPr="0026332B">
        <w:rPr>
          <w:rFonts w:ascii="Arial" w:hAnsi="Arial" w:cs="Arial"/>
          <w:b/>
          <w:bCs/>
        </w:rPr>
        <w:t>c</w:t>
      </w:r>
      <w:r w:rsidRPr="0026332B">
        <w:rPr>
          <w:rFonts w:ascii="Arial" w:hAnsi="Arial" w:cs="Arial"/>
          <w:b/>
          <w:bCs/>
          <w:spacing w:val="-2"/>
        </w:rPr>
        <w:t>t</w:t>
      </w:r>
      <w:r w:rsidRPr="0026332B">
        <w:rPr>
          <w:rFonts w:ascii="Arial" w:hAnsi="Arial" w:cs="Arial"/>
          <w:b/>
          <w:bCs/>
          <w:spacing w:val="1"/>
        </w:rPr>
        <w:t>i</w:t>
      </w:r>
      <w:r w:rsidRPr="0026332B">
        <w:rPr>
          <w:rFonts w:ascii="Arial" w:hAnsi="Arial" w:cs="Arial"/>
          <w:b/>
          <w:bCs/>
        </w:rPr>
        <w:t>f</w:t>
      </w:r>
    </w:p>
    <w:p w14:paraId="746B410C" w14:textId="77777777" w:rsidR="00422F58" w:rsidRPr="0026332B" w:rsidRDefault="00422F58" w:rsidP="00422F58">
      <w:pPr>
        <w:spacing w:line="240" w:lineRule="auto"/>
        <w:ind w:right="67"/>
        <w:jc w:val="both"/>
        <w:rPr>
          <w:rFonts w:ascii="Arial" w:hAnsi="Arial" w:cs="Arial"/>
        </w:rPr>
      </w:pPr>
      <w:r w:rsidRPr="0026332B">
        <w:rPr>
          <w:rFonts w:ascii="Arial" w:hAnsi="Arial" w:cs="Arial"/>
          <w:spacing w:val="1"/>
          <w:position w:val="1"/>
        </w:rPr>
        <w:t>L</w:t>
      </w:r>
      <w:r w:rsidRPr="0026332B">
        <w:rPr>
          <w:rFonts w:ascii="Arial" w:hAnsi="Arial" w:cs="Arial"/>
          <w:position w:val="1"/>
        </w:rPr>
        <w:t xml:space="preserve">es </w:t>
      </w:r>
      <w:r w:rsidRPr="0026332B">
        <w:rPr>
          <w:rFonts w:ascii="Arial" w:hAnsi="Arial" w:cs="Arial"/>
          <w:spacing w:val="-1"/>
          <w:position w:val="1"/>
        </w:rPr>
        <w:t>ar</w:t>
      </w:r>
      <w:r w:rsidRPr="0026332B">
        <w:rPr>
          <w:rFonts w:ascii="Arial" w:hAnsi="Arial" w:cs="Arial"/>
          <w:position w:val="1"/>
        </w:rPr>
        <w:t>tic</w:t>
      </w:r>
      <w:r w:rsidRPr="0026332B">
        <w:rPr>
          <w:rFonts w:ascii="Arial" w:hAnsi="Arial" w:cs="Arial"/>
          <w:spacing w:val="-1"/>
          <w:position w:val="1"/>
        </w:rPr>
        <w:t>l</w:t>
      </w:r>
      <w:r w:rsidRPr="0026332B">
        <w:rPr>
          <w:rFonts w:ascii="Arial" w:hAnsi="Arial" w:cs="Arial"/>
          <w:position w:val="1"/>
        </w:rPr>
        <w:t xml:space="preserve">es </w:t>
      </w:r>
      <w:r w:rsidRPr="0026332B">
        <w:rPr>
          <w:rFonts w:ascii="Arial" w:hAnsi="Arial" w:cs="Arial"/>
          <w:spacing w:val="-2"/>
          <w:position w:val="1"/>
        </w:rPr>
        <w:t>4</w:t>
      </w:r>
      <w:r w:rsidRPr="0026332B">
        <w:rPr>
          <w:rFonts w:ascii="Arial" w:hAnsi="Arial" w:cs="Arial"/>
          <w:spacing w:val="1"/>
          <w:position w:val="1"/>
        </w:rPr>
        <w:t>13</w:t>
      </w:r>
      <w:r w:rsidRPr="0026332B">
        <w:rPr>
          <w:rFonts w:ascii="Arial" w:hAnsi="Arial" w:cs="Arial"/>
          <w:position w:val="1"/>
        </w:rPr>
        <w:t xml:space="preserve">, </w:t>
      </w:r>
      <w:r w:rsidRPr="0026332B">
        <w:rPr>
          <w:rFonts w:ascii="Arial" w:hAnsi="Arial" w:cs="Arial"/>
          <w:spacing w:val="1"/>
          <w:position w:val="1"/>
        </w:rPr>
        <w:t>4</w:t>
      </w:r>
      <w:r w:rsidRPr="0026332B">
        <w:rPr>
          <w:rFonts w:ascii="Arial" w:hAnsi="Arial" w:cs="Arial"/>
          <w:spacing w:val="-2"/>
          <w:position w:val="1"/>
        </w:rPr>
        <w:t>7</w:t>
      </w:r>
      <w:r w:rsidRPr="0026332B">
        <w:rPr>
          <w:rFonts w:ascii="Arial" w:hAnsi="Arial" w:cs="Arial"/>
          <w:spacing w:val="3"/>
          <w:position w:val="1"/>
        </w:rPr>
        <w:t>1</w:t>
      </w:r>
      <w:r w:rsidRPr="0026332B">
        <w:rPr>
          <w:rFonts w:ascii="Arial" w:hAnsi="Arial" w:cs="Arial"/>
          <w:position w:val="1"/>
        </w:rPr>
        <w:t xml:space="preserve">-4 </w:t>
      </w:r>
      <w:r w:rsidRPr="0026332B">
        <w:rPr>
          <w:rFonts w:ascii="Arial" w:hAnsi="Arial" w:cs="Arial"/>
          <w:spacing w:val="-2"/>
          <w:position w:val="1"/>
        </w:rPr>
        <w:t>e</w:t>
      </w:r>
      <w:r w:rsidRPr="0026332B">
        <w:rPr>
          <w:rFonts w:ascii="Arial" w:hAnsi="Arial" w:cs="Arial"/>
          <w:position w:val="1"/>
        </w:rPr>
        <w:t xml:space="preserve">t </w:t>
      </w:r>
      <w:r w:rsidRPr="0026332B">
        <w:rPr>
          <w:rFonts w:ascii="Arial" w:hAnsi="Arial" w:cs="Arial"/>
          <w:spacing w:val="1"/>
          <w:position w:val="1"/>
        </w:rPr>
        <w:t>50</w:t>
      </w:r>
      <w:r w:rsidRPr="0026332B">
        <w:rPr>
          <w:rFonts w:ascii="Arial" w:hAnsi="Arial" w:cs="Arial"/>
          <w:position w:val="1"/>
        </w:rPr>
        <w:t xml:space="preserve">8 </w:t>
      </w:r>
      <w:r w:rsidRPr="0026332B">
        <w:rPr>
          <w:rFonts w:ascii="Arial" w:hAnsi="Arial" w:cs="Arial"/>
          <w:spacing w:val="-1"/>
          <w:position w:val="1"/>
        </w:rPr>
        <w:t>d</w:t>
      </w:r>
      <w:r w:rsidRPr="0026332B">
        <w:rPr>
          <w:rFonts w:ascii="Arial" w:hAnsi="Arial" w:cs="Arial"/>
          <w:position w:val="1"/>
        </w:rPr>
        <w:t>u c</w:t>
      </w:r>
      <w:r w:rsidRPr="0026332B">
        <w:rPr>
          <w:rFonts w:ascii="Arial" w:hAnsi="Arial" w:cs="Arial"/>
          <w:spacing w:val="-1"/>
          <w:position w:val="1"/>
        </w:rPr>
        <w:t>od</w:t>
      </w:r>
      <w:r w:rsidRPr="0026332B">
        <w:rPr>
          <w:rFonts w:ascii="Arial" w:hAnsi="Arial" w:cs="Arial"/>
          <w:position w:val="1"/>
        </w:rPr>
        <w:t xml:space="preserve">e </w:t>
      </w:r>
      <w:r w:rsidRPr="0026332B">
        <w:rPr>
          <w:rFonts w:ascii="Arial" w:hAnsi="Arial" w:cs="Arial"/>
          <w:spacing w:val="-1"/>
          <w:position w:val="1"/>
        </w:rPr>
        <w:t>d</w:t>
      </w:r>
      <w:r w:rsidRPr="0026332B">
        <w:rPr>
          <w:rFonts w:ascii="Arial" w:hAnsi="Arial" w:cs="Arial"/>
          <w:position w:val="1"/>
        </w:rPr>
        <w:t xml:space="preserve">e </w:t>
      </w:r>
      <w:r w:rsidRPr="0026332B">
        <w:rPr>
          <w:rFonts w:ascii="Arial" w:hAnsi="Arial" w:cs="Arial"/>
          <w:spacing w:val="2"/>
          <w:position w:val="1"/>
        </w:rPr>
        <w:t>l</w:t>
      </w:r>
      <w:r w:rsidRPr="0026332B">
        <w:rPr>
          <w:rFonts w:ascii="Arial" w:hAnsi="Arial" w:cs="Arial"/>
          <w:position w:val="1"/>
        </w:rPr>
        <w:t>a séc</w:t>
      </w:r>
      <w:r w:rsidRPr="0026332B">
        <w:rPr>
          <w:rFonts w:ascii="Arial" w:hAnsi="Arial" w:cs="Arial"/>
          <w:spacing w:val="-1"/>
          <w:position w:val="1"/>
        </w:rPr>
        <w:t>u</w:t>
      </w:r>
      <w:r w:rsidRPr="0026332B">
        <w:rPr>
          <w:rFonts w:ascii="Arial" w:hAnsi="Arial" w:cs="Arial"/>
          <w:spacing w:val="1"/>
          <w:position w:val="1"/>
        </w:rPr>
        <w:t>r</w:t>
      </w:r>
      <w:r w:rsidRPr="0026332B">
        <w:rPr>
          <w:rFonts w:ascii="Arial" w:hAnsi="Arial" w:cs="Arial"/>
          <w:position w:val="1"/>
        </w:rPr>
        <w:t>ité soc</w:t>
      </w:r>
      <w:r w:rsidRPr="0026332B">
        <w:rPr>
          <w:rFonts w:ascii="Arial" w:hAnsi="Arial" w:cs="Arial"/>
          <w:spacing w:val="-1"/>
          <w:position w:val="1"/>
        </w:rPr>
        <w:t>ia</w:t>
      </w:r>
      <w:r w:rsidRPr="0026332B">
        <w:rPr>
          <w:rFonts w:ascii="Arial" w:hAnsi="Arial" w:cs="Arial"/>
          <w:position w:val="1"/>
        </w:rPr>
        <w:t xml:space="preserve">le, </w:t>
      </w:r>
      <w:r w:rsidRPr="0026332B">
        <w:rPr>
          <w:rFonts w:ascii="Arial" w:hAnsi="Arial" w:cs="Arial"/>
          <w:spacing w:val="1"/>
          <w:position w:val="1"/>
        </w:rPr>
        <w:t>r</w:t>
      </w:r>
      <w:r w:rsidRPr="0026332B">
        <w:rPr>
          <w:rFonts w:ascii="Arial" w:hAnsi="Arial" w:cs="Arial"/>
          <w:position w:val="1"/>
        </w:rPr>
        <w:t>èg</w:t>
      </w:r>
      <w:r w:rsidRPr="0026332B">
        <w:rPr>
          <w:rFonts w:ascii="Arial" w:hAnsi="Arial" w:cs="Arial"/>
          <w:spacing w:val="-1"/>
          <w:position w:val="1"/>
        </w:rPr>
        <w:t>l</w:t>
      </w:r>
      <w:r w:rsidRPr="0026332B">
        <w:rPr>
          <w:rFonts w:ascii="Arial" w:hAnsi="Arial" w:cs="Arial"/>
          <w:position w:val="1"/>
        </w:rPr>
        <w:t>e</w:t>
      </w:r>
      <w:r w:rsidRPr="0026332B">
        <w:rPr>
          <w:rFonts w:ascii="Arial" w:hAnsi="Arial" w:cs="Arial"/>
          <w:spacing w:val="-2"/>
          <w:position w:val="1"/>
        </w:rPr>
        <w:t>m</w:t>
      </w:r>
      <w:r w:rsidRPr="0026332B">
        <w:rPr>
          <w:rFonts w:ascii="Arial" w:hAnsi="Arial" w:cs="Arial"/>
          <w:position w:val="1"/>
        </w:rPr>
        <w:t>ente</w:t>
      </w:r>
      <w:r w:rsidRPr="0026332B">
        <w:rPr>
          <w:rFonts w:ascii="Arial" w:hAnsi="Arial" w:cs="Arial"/>
          <w:spacing w:val="-1"/>
          <w:position w:val="1"/>
        </w:rPr>
        <w:t>n</w:t>
      </w:r>
      <w:r w:rsidRPr="0026332B">
        <w:rPr>
          <w:rFonts w:ascii="Arial" w:hAnsi="Arial" w:cs="Arial"/>
          <w:position w:val="1"/>
        </w:rPr>
        <w:t>t les cer</w:t>
      </w:r>
      <w:r w:rsidRPr="0026332B">
        <w:rPr>
          <w:rFonts w:ascii="Arial" w:hAnsi="Arial" w:cs="Arial"/>
          <w:spacing w:val="1"/>
          <w:position w:val="1"/>
        </w:rPr>
        <w:t>t</w:t>
      </w:r>
      <w:r w:rsidRPr="0026332B">
        <w:rPr>
          <w:rFonts w:ascii="Arial" w:hAnsi="Arial" w:cs="Arial"/>
          <w:position w:val="1"/>
        </w:rPr>
        <w:t>if</w:t>
      </w:r>
      <w:r w:rsidRPr="0026332B">
        <w:rPr>
          <w:rFonts w:ascii="Arial" w:hAnsi="Arial" w:cs="Arial"/>
          <w:spacing w:val="-1"/>
          <w:position w:val="1"/>
        </w:rPr>
        <w:t>i</w:t>
      </w:r>
      <w:r w:rsidRPr="0026332B">
        <w:rPr>
          <w:rFonts w:ascii="Arial" w:hAnsi="Arial" w:cs="Arial"/>
          <w:position w:val="1"/>
        </w:rPr>
        <w:t>c</w:t>
      </w:r>
      <w:r w:rsidRPr="0026332B">
        <w:rPr>
          <w:rFonts w:ascii="Arial" w:hAnsi="Arial" w:cs="Arial"/>
          <w:spacing w:val="-1"/>
          <w:position w:val="1"/>
        </w:rPr>
        <w:t>a</w:t>
      </w:r>
      <w:r w:rsidRPr="0026332B">
        <w:rPr>
          <w:rFonts w:ascii="Arial" w:hAnsi="Arial" w:cs="Arial"/>
          <w:position w:val="1"/>
        </w:rPr>
        <w:t xml:space="preserve">ts </w:t>
      </w:r>
      <w:r w:rsidRPr="0026332B">
        <w:rPr>
          <w:rFonts w:ascii="Arial" w:hAnsi="Arial" w:cs="Arial"/>
          <w:spacing w:val="-1"/>
          <w:position w:val="1"/>
        </w:rPr>
        <w:t>d</w:t>
      </w:r>
      <w:r w:rsidRPr="0026332B">
        <w:rPr>
          <w:rFonts w:ascii="Arial" w:hAnsi="Arial" w:cs="Arial"/>
          <w:position w:val="1"/>
        </w:rPr>
        <w:t>él</w:t>
      </w:r>
      <w:r w:rsidRPr="0026332B">
        <w:rPr>
          <w:rFonts w:ascii="Arial" w:hAnsi="Arial" w:cs="Arial"/>
          <w:spacing w:val="-1"/>
          <w:position w:val="1"/>
        </w:rPr>
        <w:t>i</w:t>
      </w:r>
      <w:r w:rsidRPr="0026332B">
        <w:rPr>
          <w:rFonts w:ascii="Arial" w:hAnsi="Arial" w:cs="Arial"/>
          <w:spacing w:val="-2"/>
          <w:position w:val="1"/>
        </w:rPr>
        <w:t>v</w:t>
      </w:r>
      <w:r w:rsidRPr="0026332B">
        <w:rPr>
          <w:rFonts w:ascii="Arial" w:hAnsi="Arial" w:cs="Arial"/>
          <w:spacing w:val="1"/>
          <w:position w:val="1"/>
        </w:rPr>
        <w:t>r</w:t>
      </w:r>
      <w:r w:rsidRPr="0026332B">
        <w:rPr>
          <w:rFonts w:ascii="Arial" w:hAnsi="Arial" w:cs="Arial"/>
          <w:position w:val="1"/>
        </w:rPr>
        <w:t>és en matiè</w:t>
      </w:r>
      <w:r w:rsidRPr="0026332B">
        <w:rPr>
          <w:rFonts w:ascii="Arial" w:hAnsi="Arial" w:cs="Arial"/>
          <w:spacing w:val="-1"/>
          <w:position w:val="1"/>
        </w:rPr>
        <w:t>r</w:t>
      </w:r>
      <w:r w:rsidRPr="0026332B">
        <w:rPr>
          <w:rFonts w:ascii="Arial" w:hAnsi="Arial" w:cs="Arial"/>
          <w:position w:val="1"/>
        </w:rPr>
        <w:t>e</w:t>
      </w:r>
      <w:r w:rsidRPr="0026332B">
        <w:rPr>
          <w:rFonts w:ascii="Arial" w:hAnsi="Arial" w:cs="Arial"/>
          <w:spacing w:val="-1"/>
        </w:rPr>
        <w:t>d</w:t>
      </w:r>
      <w:r w:rsidRPr="0026332B">
        <w:rPr>
          <w:rFonts w:ascii="Arial" w:hAnsi="Arial" w:cs="Arial"/>
        </w:rPr>
        <w:t>’</w:t>
      </w:r>
      <w:r w:rsidRPr="0026332B">
        <w:rPr>
          <w:rFonts w:ascii="Arial" w:hAnsi="Arial" w:cs="Arial"/>
          <w:spacing w:val="-1"/>
        </w:rPr>
        <w:t>a</w:t>
      </w:r>
      <w:r w:rsidRPr="0026332B">
        <w:rPr>
          <w:rFonts w:ascii="Arial" w:hAnsi="Arial" w:cs="Arial"/>
        </w:rPr>
        <w:t>c</w:t>
      </w:r>
      <w:r w:rsidRPr="0026332B">
        <w:rPr>
          <w:rFonts w:ascii="Arial" w:hAnsi="Arial" w:cs="Arial"/>
          <w:spacing w:val="-1"/>
        </w:rPr>
        <w:t>c</w:t>
      </w:r>
      <w:r w:rsidRPr="0026332B">
        <w:rPr>
          <w:rFonts w:ascii="Arial" w:hAnsi="Arial" w:cs="Arial"/>
        </w:rPr>
        <w:t>i</w:t>
      </w:r>
      <w:r w:rsidRPr="0026332B">
        <w:rPr>
          <w:rFonts w:ascii="Arial" w:hAnsi="Arial" w:cs="Arial"/>
          <w:spacing w:val="-1"/>
        </w:rPr>
        <w:t>d</w:t>
      </w:r>
      <w:r w:rsidRPr="0026332B">
        <w:rPr>
          <w:rFonts w:ascii="Arial" w:hAnsi="Arial" w:cs="Arial"/>
        </w:rPr>
        <w:t xml:space="preserve">ent du </w:t>
      </w:r>
      <w:r w:rsidRPr="0026332B">
        <w:rPr>
          <w:rFonts w:ascii="Arial" w:hAnsi="Arial" w:cs="Arial"/>
          <w:spacing w:val="1"/>
        </w:rPr>
        <w:t>tr</w:t>
      </w:r>
      <w:r w:rsidRPr="0026332B">
        <w:rPr>
          <w:rFonts w:ascii="Arial" w:hAnsi="Arial" w:cs="Arial"/>
          <w:spacing w:val="-1"/>
        </w:rPr>
        <w:t>a</w:t>
      </w:r>
      <w:r w:rsidRPr="0026332B">
        <w:rPr>
          <w:rFonts w:ascii="Arial" w:hAnsi="Arial" w:cs="Arial"/>
        </w:rPr>
        <w:t>v</w:t>
      </w:r>
      <w:r w:rsidRPr="0026332B">
        <w:rPr>
          <w:rFonts w:ascii="Arial" w:hAnsi="Arial" w:cs="Arial"/>
          <w:spacing w:val="-1"/>
        </w:rPr>
        <w:t>a</w:t>
      </w:r>
      <w:r w:rsidRPr="0026332B">
        <w:rPr>
          <w:rFonts w:ascii="Arial" w:hAnsi="Arial" w:cs="Arial"/>
        </w:rPr>
        <w:t xml:space="preserve">il </w:t>
      </w:r>
      <w:r w:rsidRPr="0026332B">
        <w:rPr>
          <w:rFonts w:ascii="Arial" w:hAnsi="Arial" w:cs="Arial"/>
          <w:spacing w:val="-2"/>
        </w:rPr>
        <w:t>e</w:t>
      </w:r>
      <w:r w:rsidRPr="0026332B">
        <w:rPr>
          <w:rFonts w:ascii="Arial" w:hAnsi="Arial" w:cs="Arial"/>
        </w:rPr>
        <w:t xml:space="preserve">t </w:t>
      </w:r>
      <w:r w:rsidRPr="0026332B">
        <w:rPr>
          <w:rFonts w:ascii="Arial" w:hAnsi="Arial" w:cs="Arial"/>
          <w:spacing w:val="-1"/>
        </w:rPr>
        <w:t>d</w:t>
      </w:r>
      <w:r w:rsidRPr="0026332B">
        <w:rPr>
          <w:rFonts w:ascii="Arial" w:hAnsi="Arial" w:cs="Arial"/>
        </w:rPr>
        <w:t>’</w:t>
      </w:r>
      <w:r w:rsidRPr="0026332B">
        <w:rPr>
          <w:rFonts w:ascii="Arial" w:hAnsi="Arial" w:cs="Arial"/>
          <w:spacing w:val="-3"/>
        </w:rPr>
        <w:t>a</w:t>
      </w:r>
      <w:r w:rsidRPr="0026332B">
        <w:rPr>
          <w:rFonts w:ascii="Arial" w:hAnsi="Arial" w:cs="Arial"/>
        </w:rPr>
        <w:t>s</w:t>
      </w:r>
      <w:r w:rsidRPr="0026332B">
        <w:rPr>
          <w:rFonts w:ascii="Arial" w:hAnsi="Arial" w:cs="Arial"/>
          <w:spacing w:val="1"/>
        </w:rPr>
        <w:t>s</w:t>
      </w:r>
      <w:r w:rsidRPr="0026332B">
        <w:rPr>
          <w:rFonts w:ascii="Arial" w:hAnsi="Arial" w:cs="Arial"/>
          <w:spacing w:val="-1"/>
        </w:rPr>
        <w:t>u</w:t>
      </w:r>
      <w:r w:rsidRPr="0026332B">
        <w:rPr>
          <w:rFonts w:ascii="Arial" w:hAnsi="Arial" w:cs="Arial"/>
          <w:spacing w:val="1"/>
        </w:rPr>
        <w:t>r</w:t>
      </w:r>
      <w:r w:rsidRPr="0026332B">
        <w:rPr>
          <w:rFonts w:ascii="Arial" w:hAnsi="Arial" w:cs="Arial"/>
          <w:spacing w:val="-1"/>
        </w:rPr>
        <w:t>an</w:t>
      </w:r>
      <w:r w:rsidRPr="0026332B">
        <w:rPr>
          <w:rFonts w:ascii="Arial" w:hAnsi="Arial" w:cs="Arial"/>
        </w:rPr>
        <w:t>ce mal</w:t>
      </w:r>
      <w:r w:rsidRPr="0026332B">
        <w:rPr>
          <w:rFonts w:ascii="Arial" w:hAnsi="Arial" w:cs="Arial"/>
          <w:spacing w:val="-1"/>
        </w:rPr>
        <w:t>ad</w:t>
      </w:r>
      <w:r w:rsidRPr="0026332B">
        <w:rPr>
          <w:rFonts w:ascii="Arial" w:hAnsi="Arial" w:cs="Arial"/>
        </w:rPr>
        <w:t xml:space="preserve">ie. Ils </w:t>
      </w:r>
      <w:r w:rsidRPr="0026332B">
        <w:rPr>
          <w:rFonts w:ascii="Arial" w:hAnsi="Arial" w:cs="Arial"/>
          <w:spacing w:val="-1"/>
        </w:rPr>
        <w:t>pr</w:t>
      </w:r>
      <w:r w:rsidRPr="0026332B">
        <w:rPr>
          <w:rFonts w:ascii="Arial" w:hAnsi="Arial" w:cs="Arial"/>
        </w:rPr>
        <w:t>évo</w:t>
      </w:r>
      <w:r w:rsidRPr="0026332B">
        <w:rPr>
          <w:rFonts w:ascii="Arial" w:hAnsi="Arial" w:cs="Arial"/>
          <w:spacing w:val="-3"/>
        </w:rPr>
        <w:t>i</w:t>
      </w:r>
      <w:r w:rsidRPr="0026332B">
        <w:rPr>
          <w:rFonts w:ascii="Arial" w:hAnsi="Arial" w:cs="Arial"/>
        </w:rPr>
        <w:t>ent des sa</w:t>
      </w:r>
      <w:r w:rsidRPr="0026332B">
        <w:rPr>
          <w:rFonts w:ascii="Arial" w:hAnsi="Arial" w:cs="Arial"/>
          <w:spacing w:val="-1"/>
        </w:rPr>
        <w:t>n</w:t>
      </w:r>
      <w:r w:rsidRPr="0026332B">
        <w:rPr>
          <w:rFonts w:ascii="Arial" w:hAnsi="Arial" w:cs="Arial"/>
        </w:rPr>
        <w:t>cti</w:t>
      </w:r>
      <w:r w:rsidRPr="0026332B">
        <w:rPr>
          <w:rFonts w:ascii="Arial" w:hAnsi="Arial" w:cs="Arial"/>
          <w:spacing w:val="-1"/>
        </w:rPr>
        <w:t>on</w:t>
      </w:r>
      <w:r w:rsidRPr="0026332B">
        <w:rPr>
          <w:rFonts w:ascii="Arial" w:hAnsi="Arial" w:cs="Arial"/>
        </w:rPr>
        <w:t>s s</w:t>
      </w:r>
      <w:r w:rsidRPr="0026332B">
        <w:rPr>
          <w:rFonts w:ascii="Arial" w:hAnsi="Arial" w:cs="Arial"/>
          <w:spacing w:val="-2"/>
        </w:rPr>
        <w:t>é</w:t>
      </w:r>
      <w:r w:rsidRPr="0026332B">
        <w:rPr>
          <w:rFonts w:ascii="Arial" w:hAnsi="Arial" w:cs="Arial"/>
        </w:rPr>
        <w:t>vè</w:t>
      </w:r>
      <w:r w:rsidRPr="0026332B">
        <w:rPr>
          <w:rFonts w:ascii="Arial" w:hAnsi="Arial" w:cs="Arial"/>
          <w:spacing w:val="-1"/>
        </w:rPr>
        <w:t>r</w:t>
      </w:r>
      <w:r w:rsidRPr="0026332B">
        <w:rPr>
          <w:rFonts w:ascii="Arial" w:hAnsi="Arial" w:cs="Arial"/>
        </w:rPr>
        <w:t xml:space="preserve">es </w:t>
      </w:r>
      <w:r w:rsidRPr="0026332B">
        <w:rPr>
          <w:rFonts w:ascii="Arial" w:hAnsi="Arial" w:cs="Arial"/>
          <w:spacing w:val="-2"/>
        </w:rPr>
        <w:t>e</w:t>
      </w:r>
      <w:r w:rsidRPr="0026332B">
        <w:rPr>
          <w:rFonts w:ascii="Arial" w:hAnsi="Arial" w:cs="Arial"/>
        </w:rPr>
        <w:t>n c</w:t>
      </w:r>
      <w:r w:rsidRPr="0026332B">
        <w:rPr>
          <w:rFonts w:ascii="Arial" w:hAnsi="Arial" w:cs="Arial"/>
          <w:spacing w:val="-1"/>
        </w:rPr>
        <w:t>a</w:t>
      </w:r>
      <w:r w:rsidRPr="0026332B">
        <w:rPr>
          <w:rFonts w:ascii="Arial" w:hAnsi="Arial" w:cs="Arial"/>
        </w:rPr>
        <w:t xml:space="preserve">s </w:t>
      </w:r>
      <w:r w:rsidRPr="0026332B">
        <w:rPr>
          <w:rFonts w:ascii="Arial" w:hAnsi="Arial" w:cs="Arial"/>
          <w:spacing w:val="-1"/>
        </w:rPr>
        <w:t>d</w:t>
      </w:r>
      <w:r w:rsidRPr="0026332B">
        <w:rPr>
          <w:rFonts w:ascii="Arial" w:hAnsi="Arial" w:cs="Arial"/>
        </w:rPr>
        <w:t>e fa</w:t>
      </w:r>
      <w:r w:rsidRPr="0026332B">
        <w:rPr>
          <w:rFonts w:ascii="Arial" w:hAnsi="Arial" w:cs="Arial"/>
          <w:spacing w:val="-1"/>
        </w:rPr>
        <w:t>u</w:t>
      </w:r>
      <w:r w:rsidRPr="0026332B">
        <w:rPr>
          <w:rFonts w:ascii="Arial" w:hAnsi="Arial" w:cs="Arial"/>
        </w:rPr>
        <w:t>s</w:t>
      </w:r>
      <w:r w:rsidRPr="0026332B">
        <w:rPr>
          <w:rFonts w:ascii="Arial" w:hAnsi="Arial" w:cs="Arial"/>
          <w:spacing w:val="1"/>
        </w:rPr>
        <w:t>s</w:t>
      </w:r>
      <w:r w:rsidRPr="0026332B">
        <w:rPr>
          <w:rFonts w:ascii="Arial" w:hAnsi="Arial" w:cs="Arial"/>
          <w:spacing w:val="-2"/>
        </w:rPr>
        <w:t>e</w:t>
      </w:r>
      <w:r w:rsidRPr="0026332B">
        <w:rPr>
          <w:rFonts w:ascii="Arial" w:hAnsi="Arial" w:cs="Arial"/>
        </w:rPr>
        <w:t xml:space="preserve">s </w:t>
      </w:r>
      <w:r w:rsidRPr="0026332B">
        <w:rPr>
          <w:rFonts w:ascii="Arial" w:hAnsi="Arial" w:cs="Arial"/>
          <w:spacing w:val="-1"/>
        </w:rPr>
        <w:t>d</w:t>
      </w:r>
      <w:r w:rsidRPr="0026332B">
        <w:rPr>
          <w:rFonts w:ascii="Arial" w:hAnsi="Arial" w:cs="Arial"/>
        </w:rPr>
        <w:t>éc</w:t>
      </w:r>
      <w:r w:rsidRPr="0026332B">
        <w:rPr>
          <w:rFonts w:ascii="Arial" w:hAnsi="Arial" w:cs="Arial"/>
          <w:spacing w:val="-1"/>
        </w:rPr>
        <w:t>la</w:t>
      </w:r>
      <w:r w:rsidRPr="0026332B">
        <w:rPr>
          <w:rFonts w:ascii="Arial" w:hAnsi="Arial" w:cs="Arial"/>
          <w:spacing w:val="1"/>
        </w:rPr>
        <w:t>r</w:t>
      </w:r>
      <w:r w:rsidRPr="0026332B">
        <w:rPr>
          <w:rFonts w:ascii="Arial" w:hAnsi="Arial" w:cs="Arial"/>
          <w:spacing w:val="-3"/>
        </w:rPr>
        <w:t>a</w:t>
      </w:r>
      <w:r w:rsidRPr="0026332B">
        <w:rPr>
          <w:rFonts w:ascii="Arial" w:hAnsi="Arial" w:cs="Arial"/>
        </w:rPr>
        <w:t>tio</w:t>
      </w:r>
      <w:r w:rsidRPr="0026332B">
        <w:rPr>
          <w:rFonts w:ascii="Arial" w:hAnsi="Arial" w:cs="Arial"/>
          <w:spacing w:val="-1"/>
        </w:rPr>
        <w:t>n</w:t>
      </w:r>
      <w:r w:rsidRPr="0026332B">
        <w:rPr>
          <w:rFonts w:ascii="Arial" w:hAnsi="Arial" w:cs="Arial"/>
        </w:rPr>
        <w:t>s.</w:t>
      </w:r>
    </w:p>
    <w:p w14:paraId="5A21822E" w14:textId="77777777" w:rsidR="00422F58" w:rsidRPr="00CB4EF8" w:rsidRDefault="00422F58" w:rsidP="00CB4EF8">
      <w:pPr>
        <w:pStyle w:val="Listecouleur-Accent11"/>
        <w:tabs>
          <w:tab w:val="left" w:pos="725"/>
        </w:tabs>
        <w:ind w:right="118"/>
        <w:rPr>
          <w:rFonts w:ascii="Arial" w:hAnsi="Arial" w:cs="Arial"/>
          <w:lang w:val="fr-FR"/>
        </w:rPr>
      </w:pPr>
    </w:p>
    <w:p w14:paraId="2DA3DEA4" w14:textId="77777777" w:rsidR="00D64D9F" w:rsidRPr="00C74BC9" w:rsidRDefault="00D64D9F" w:rsidP="0038633E">
      <w:pPr>
        <w:spacing w:line="240" w:lineRule="auto"/>
        <w:rPr>
          <w:rFonts w:ascii="Arial" w:hAnsi="Arial" w:cs="Arial"/>
          <w:b/>
          <w:bCs/>
          <w:sz w:val="20"/>
          <w:szCs w:val="20"/>
        </w:rPr>
      </w:pPr>
    </w:p>
    <w:p w14:paraId="129E2031" w14:textId="4DF7502B" w:rsidR="00BA31CD" w:rsidRPr="00C74BC9" w:rsidRDefault="005A01CB" w:rsidP="00BA31CD">
      <w:pPr>
        <w:pBdr>
          <w:top w:val="single" w:sz="4" w:space="1" w:color="auto"/>
          <w:left w:val="single" w:sz="4" w:space="4" w:color="auto"/>
          <w:bottom w:val="single" w:sz="4" w:space="1" w:color="auto"/>
          <w:right w:val="single" w:sz="4" w:space="4" w:color="auto"/>
        </w:pBdr>
        <w:shd w:val="clear" w:color="auto" w:fill="00B0F0"/>
        <w:spacing w:line="240" w:lineRule="auto"/>
        <w:rPr>
          <w:rFonts w:ascii="Arial" w:hAnsi="Arial" w:cs="Arial"/>
          <w:b/>
          <w:bCs/>
          <w:sz w:val="28"/>
          <w:szCs w:val="28"/>
        </w:rPr>
      </w:pPr>
      <w:r w:rsidRPr="00C74BC9">
        <w:rPr>
          <w:rFonts w:ascii="Arial" w:hAnsi="Arial" w:cs="Arial"/>
          <w:b/>
          <w:bCs/>
          <w:sz w:val="28"/>
          <w:szCs w:val="28"/>
        </w:rPr>
        <w:t xml:space="preserve">TITRE 3 </w:t>
      </w:r>
      <w:r w:rsidR="00086E08" w:rsidRPr="00C74BC9">
        <w:rPr>
          <w:rFonts w:ascii="Arial" w:hAnsi="Arial" w:cs="Arial"/>
          <w:b/>
          <w:bCs/>
          <w:sz w:val="28"/>
          <w:szCs w:val="28"/>
        </w:rPr>
        <w:t>–</w:t>
      </w:r>
      <w:r w:rsidRPr="00C74BC9">
        <w:rPr>
          <w:rFonts w:ascii="Arial" w:hAnsi="Arial" w:cs="Arial"/>
          <w:b/>
          <w:bCs/>
          <w:sz w:val="28"/>
          <w:szCs w:val="28"/>
        </w:rPr>
        <w:t xml:space="preserve"> </w:t>
      </w:r>
      <w:r w:rsidR="00086E08" w:rsidRPr="00C74BC9">
        <w:rPr>
          <w:rFonts w:ascii="Arial" w:hAnsi="Arial" w:cs="Arial"/>
          <w:b/>
          <w:bCs/>
          <w:sz w:val="28"/>
          <w:szCs w:val="28"/>
        </w:rPr>
        <w:t>LE CONTROLE DES CONNAISSANCES ET DES COMP</w:t>
      </w:r>
      <w:r w:rsidR="00503DFC">
        <w:rPr>
          <w:rFonts w:ascii="Arial" w:hAnsi="Arial" w:cs="Arial"/>
          <w:b/>
          <w:bCs/>
          <w:sz w:val="28"/>
          <w:szCs w:val="28"/>
        </w:rPr>
        <w:t>E</w:t>
      </w:r>
      <w:r w:rsidR="00086E08" w:rsidRPr="00C74BC9">
        <w:rPr>
          <w:rFonts w:ascii="Arial" w:hAnsi="Arial" w:cs="Arial"/>
          <w:b/>
          <w:bCs/>
          <w:sz w:val="28"/>
          <w:szCs w:val="28"/>
        </w:rPr>
        <w:t>TENCES</w:t>
      </w:r>
    </w:p>
    <w:p w14:paraId="0A63D7D1" w14:textId="4D72C887" w:rsidR="00086E08" w:rsidRPr="00C74BC9" w:rsidRDefault="00086E08" w:rsidP="00086E08">
      <w:pPr>
        <w:pStyle w:val="TableParagraph"/>
        <w:rPr>
          <w:rFonts w:cs="Arial"/>
          <w:lang w:val="fr-FR"/>
        </w:rPr>
      </w:pPr>
      <w:r w:rsidRPr="00C74BC9">
        <w:rPr>
          <w:rFonts w:cs="Arial"/>
          <w:lang w:val="fr-FR"/>
        </w:rPr>
        <w:t>Le contrôle des connaissances et des compétences est organisé de façon continue, selon les dispositions réglementaires et en application des décisions du conseils d’établissement et du conseil de l’IUT.</w:t>
      </w:r>
    </w:p>
    <w:p w14:paraId="335B1B15" w14:textId="77777777" w:rsidR="00086E08" w:rsidRPr="00C74BC9" w:rsidRDefault="00086E08" w:rsidP="00086E08">
      <w:pPr>
        <w:pStyle w:val="TableParagraph"/>
        <w:rPr>
          <w:rFonts w:cs="Arial"/>
          <w:lang w:val="fr-FR"/>
        </w:rPr>
      </w:pPr>
    </w:p>
    <w:p w14:paraId="492ACA46" w14:textId="44733748" w:rsidR="00086E08" w:rsidRPr="00C74BC9" w:rsidRDefault="00086E08" w:rsidP="00086E08">
      <w:pPr>
        <w:pStyle w:val="TableParagraph"/>
        <w:rPr>
          <w:rFonts w:cs="Arial"/>
          <w:lang w:val="fr-FR"/>
        </w:rPr>
      </w:pPr>
      <w:r w:rsidRPr="00C74BC9">
        <w:rPr>
          <w:rFonts w:cs="Arial"/>
          <w:lang w:val="fr-FR"/>
        </w:rPr>
        <w:t>Le contrôle des connaissances et compétences peut être prévu en ligne</w:t>
      </w:r>
      <w:r w:rsidR="00503DFC">
        <w:rPr>
          <w:rFonts w:cs="Arial"/>
          <w:lang w:val="fr-FR"/>
        </w:rPr>
        <w:t xml:space="preserve"> (distanciel)</w:t>
      </w:r>
      <w:r w:rsidRPr="00C74BC9">
        <w:rPr>
          <w:rFonts w:cs="Arial"/>
          <w:lang w:val="fr-FR"/>
        </w:rPr>
        <w:t xml:space="preserve"> ou à l’occasion de situation d’apprentissage et d’expérience. </w:t>
      </w:r>
    </w:p>
    <w:p w14:paraId="099EAA83" w14:textId="77777777" w:rsidR="00086E08" w:rsidRPr="00C74BC9" w:rsidRDefault="00086E08" w:rsidP="00086E08">
      <w:pPr>
        <w:pStyle w:val="TableParagraph"/>
        <w:rPr>
          <w:rFonts w:eastAsia="Calibri" w:cs="Arial"/>
          <w:lang w:val="fr-FR"/>
        </w:rPr>
      </w:pPr>
    </w:p>
    <w:p w14:paraId="27001738" w14:textId="7B77FC69" w:rsidR="00086E08" w:rsidRPr="00C74BC9" w:rsidRDefault="00086E08" w:rsidP="00086E08">
      <w:pPr>
        <w:pStyle w:val="TableParagraph"/>
        <w:rPr>
          <w:rFonts w:cs="Arial"/>
          <w:lang w:val="fr-FR"/>
        </w:rPr>
      </w:pPr>
      <w:r w:rsidRPr="00C74BC9">
        <w:rPr>
          <w:rFonts w:cs="Arial"/>
          <w:lang w:val="fr-FR"/>
        </w:rPr>
        <w:t xml:space="preserve">Les modalités de contrôle de connaissances, approuvées par le conseil de l’IUT, sont obligatoirement portées à la connaissance des étudiants et apprentis par voie de publicité locale et d’affichage, au plus tard un mois après le début des enseignements. </w:t>
      </w:r>
    </w:p>
    <w:p w14:paraId="49877897" w14:textId="77777777" w:rsidR="00086E08" w:rsidRPr="00C74BC9" w:rsidRDefault="00086E08" w:rsidP="00086E08">
      <w:pPr>
        <w:pStyle w:val="TableParagraph"/>
        <w:rPr>
          <w:rFonts w:eastAsia="Calibri" w:cs="Arial"/>
          <w:lang w:val="fr-FR"/>
        </w:rPr>
      </w:pPr>
    </w:p>
    <w:p w14:paraId="6D2A0A00" w14:textId="5FB4C592" w:rsidR="00086E08" w:rsidRDefault="00086E08" w:rsidP="00086E08">
      <w:pPr>
        <w:pStyle w:val="TableParagraph"/>
        <w:rPr>
          <w:rFonts w:cs="Arial"/>
          <w:lang w:val="fr-FR"/>
        </w:rPr>
      </w:pPr>
      <w:r w:rsidRPr="00C74BC9">
        <w:rPr>
          <w:rFonts w:cs="Arial"/>
          <w:lang w:val="fr-FR"/>
        </w:rPr>
        <w:t>Toutes les matières enseignées font l'objet d'un contrôle continu des connaissances sous diverses modalités (interrogations écrites, interrogations orales, en ligne, comptes rendus de travaux pratiques et toute forme d'évaluation).</w:t>
      </w:r>
    </w:p>
    <w:p w14:paraId="350C6B93" w14:textId="77777777" w:rsidR="002A5F1C" w:rsidRPr="002A5F1C" w:rsidRDefault="002A5F1C" w:rsidP="002A5F1C">
      <w:pPr>
        <w:pStyle w:val="TableParagraph"/>
        <w:jc w:val="left"/>
        <w:rPr>
          <w:rFonts w:cs="Arial"/>
          <w:color w:val="FF0000"/>
          <w:lang w:val="fr-FR"/>
        </w:rPr>
      </w:pPr>
    </w:p>
    <w:p w14:paraId="06184A7D" w14:textId="77777777" w:rsidR="002A5F1C" w:rsidRPr="0026332B" w:rsidRDefault="002A5F1C" w:rsidP="0026332B">
      <w:pPr>
        <w:pStyle w:val="Corpsdetexte"/>
        <w:ind w:left="0" w:right="114"/>
        <w:jc w:val="both"/>
        <w:rPr>
          <w:rFonts w:ascii="Arial" w:hAnsi="Arial" w:cs="Arial"/>
          <w:lang w:val="fr-FR"/>
        </w:rPr>
      </w:pPr>
      <w:r w:rsidRPr="0026332B">
        <w:rPr>
          <w:rFonts w:ascii="Arial" w:hAnsi="Arial" w:cs="Arial"/>
          <w:lang w:val="fr-FR"/>
        </w:rPr>
        <w:t>Le contrôle continu des connaissances est assuré par des devoirs surveillés (évaluations - 2 par module/ matières) et des tests de Travaux Pratiques répartis sur chacun des semestres. Certains enseignements de courte durée</w:t>
      </w:r>
      <w:r w:rsidRPr="0026332B">
        <w:rPr>
          <w:rFonts w:ascii="Arial" w:hAnsi="Arial" w:cs="Arial"/>
          <w:spacing w:val="2"/>
          <w:lang w:val="fr-FR"/>
        </w:rPr>
        <w:t xml:space="preserve"> </w:t>
      </w:r>
      <w:r w:rsidRPr="0026332B">
        <w:rPr>
          <w:rFonts w:ascii="Arial" w:hAnsi="Arial" w:cs="Arial"/>
          <w:lang w:val="fr-FR"/>
        </w:rPr>
        <w:t>(&lt;18 heures),</w:t>
      </w:r>
      <w:r w:rsidRPr="0026332B">
        <w:rPr>
          <w:rFonts w:ascii="Arial" w:hAnsi="Arial" w:cs="Arial"/>
          <w:spacing w:val="15"/>
          <w:lang w:val="fr-FR"/>
        </w:rPr>
        <w:t xml:space="preserve"> </w:t>
      </w:r>
      <w:r w:rsidRPr="0026332B">
        <w:rPr>
          <w:rFonts w:ascii="Arial" w:hAnsi="Arial" w:cs="Arial"/>
          <w:lang w:val="fr-FR"/>
        </w:rPr>
        <w:t>peuvent</w:t>
      </w:r>
      <w:r w:rsidRPr="0026332B">
        <w:rPr>
          <w:rFonts w:ascii="Arial" w:hAnsi="Arial" w:cs="Arial"/>
          <w:spacing w:val="15"/>
          <w:lang w:val="fr-FR"/>
        </w:rPr>
        <w:t xml:space="preserve"> </w:t>
      </w:r>
      <w:r w:rsidRPr="0026332B">
        <w:rPr>
          <w:rFonts w:ascii="Arial" w:hAnsi="Arial" w:cs="Arial"/>
          <w:lang w:val="fr-FR"/>
        </w:rPr>
        <w:t>donner</w:t>
      </w:r>
      <w:r w:rsidRPr="0026332B">
        <w:rPr>
          <w:rFonts w:ascii="Arial" w:hAnsi="Arial" w:cs="Arial"/>
          <w:spacing w:val="15"/>
          <w:lang w:val="fr-FR"/>
        </w:rPr>
        <w:t xml:space="preserve"> </w:t>
      </w:r>
      <w:r w:rsidRPr="0026332B">
        <w:rPr>
          <w:rFonts w:ascii="Arial" w:hAnsi="Arial" w:cs="Arial"/>
          <w:lang w:val="fr-FR"/>
        </w:rPr>
        <w:t>lieu</w:t>
      </w:r>
      <w:r w:rsidRPr="0026332B">
        <w:rPr>
          <w:rFonts w:ascii="Arial" w:hAnsi="Arial" w:cs="Arial"/>
          <w:spacing w:val="15"/>
          <w:lang w:val="fr-FR"/>
        </w:rPr>
        <w:t xml:space="preserve"> </w:t>
      </w:r>
      <w:r w:rsidRPr="0026332B">
        <w:rPr>
          <w:rFonts w:ascii="Arial" w:hAnsi="Arial" w:cs="Arial"/>
          <w:b/>
          <w:bCs/>
          <w:lang w:val="fr-FR"/>
        </w:rPr>
        <w:t>à</w:t>
      </w:r>
      <w:r w:rsidRPr="0026332B">
        <w:rPr>
          <w:rFonts w:ascii="Arial" w:hAnsi="Arial" w:cs="Arial"/>
          <w:b/>
          <w:bCs/>
          <w:spacing w:val="14"/>
          <w:lang w:val="fr-FR"/>
        </w:rPr>
        <w:t xml:space="preserve"> </w:t>
      </w:r>
      <w:r w:rsidRPr="0026332B">
        <w:rPr>
          <w:rFonts w:ascii="Arial" w:hAnsi="Arial" w:cs="Arial"/>
          <w:b/>
          <w:bCs/>
          <w:lang w:val="fr-FR"/>
        </w:rPr>
        <w:t>un</w:t>
      </w:r>
      <w:r w:rsidRPr="0026332B">
        <w:rPr>
          <w:rFonts w:ascii="Arial" w:hAnsi="Arial" w:cs="Arial"/>
          <w:b/>
          <w:bCs/>
          <w:spacing w:val="14"/>
          <w:lang w:val="fr-FR"/>
        </w:rPr>
        <w:t xml:space="preserve"> </w:t>
      </w:r>
      <w:r w:rsidRPr="0026332B">
        <w:rPr>
          <w:rFonts w:ascii="Arial" w:hAnsi="Arial" w:cs="Arial"/>
          <w:b/>
          <w:bCs/>
          <w:lang w:val="fr-FR"/>
        </w:rPr>
        <w:t>seul</w:t>
      </w:r>
      <w:r w:rsidRPr="0026332B">
        <w:rPr>
          <w:rFonts w:ascii="Arial" w:hAnsi="Arial" w:cs="Arial"/>
          <w:b/>
          <w:bCs/>
          <w:spacing w:val="13"/>
          <w:lang w:val="fr-FR"/>
        </w:rPr>
        <w:t xml:space="preserve"> </w:t>
      </w:r>
      <w:r w:rsidRPr="0026332B">
        <w:rPr>
          <w:rFonts w:ascii="Arial" w:hAnsi="Arial" w:cs="Arial"/>
          <w:b/>
          <w:bCs/>
          <w:lang w:val="fr-FR"/>
        </w:rPr>
        <w:t xml:space="preserve">contrôle, </w:t>
      </w:r>
      <w:r w:rsidRPr="0026332B">
        <w:rPr>
          <w:rFonts w:ascii="Arial" w:hAnsi="Arial" w:cs="Arial"/>
          <w:lang w:val="fr-FR"/>
        </w:rPr>
        <w:t>des interrogations écrites ou orales ponctuelles seront organisées.</w:t>
      </w:r>
      <w:r w:rsidRPr="0026332B">
        <w:rPr>
          <w:rFonts w:ascii="Arial" w:hAnsi="Arial" w:cs="Arial"/>
          <w:spacing w:val="12"/>
          <w:lang w:val="fr-FR"/>
        </w:rPr>
        <w:t xml:space="preserve"> </w:t>
      </w:r>
      <w:r w:rsidRPr="0026332B">
        <w:rPr>
          <w:rFonts w:ascii="Arial" w:hAnsi="Arial" w:cs="Arial"/>
          <w:lang w:val="fr-FR"/>
        </w:rPr>
        <w:t>L’intitulé</w:t>
      </w:r>
      <w:r w:rsidRPr="0026332B">
        <w:rPr>
          <w:rFonts w:ascii="Arial" w:hAnsi="Arial" w:cs="Arial"/>
          <w:spacing w:val="12"/>
          <w:lang w:val="fr-FR"/>
        </w:rPr>
        <w:t xml:space="preserve"> </w:t>
      </w:r>
      <w:r w:rsidRPr="0026332B">
        <w:rPr>
          <w:rFonts w:ascii="Arial" w:hAnsi="Arial" w:cs="Arial"/>
          <w:lang w:val="fr-FR"/>
        </w:rPr>
        <w:t>et</w:t>
      </w:r>
      <w:r w:rsidRPr="0026332B">
        <w:rPr>
          <w:rFonts w:ascii="Arial" w:hAnsi="Arial" w:cs="Arial"/>
          <w:spacing w:val="15"/>
          <w:lang w:val="fr-FR"/>
        </w:rPr>
        <w:t xml:space="preserve"> </w:t>
      </w:r>
      <w:r w:rsidRPr="0026332B">
        <w:rPr>
          <w:rFonts w:ascii="Arial" w:hAnsi="Arial" w:cs="Arial"/>
          <w:lang w:val="fr-FR"/>
        </w:rPr>
        <w:t>la</w:t>
      </w:r>
      <w:r w:rsidRPr="0026332B">
        <w:rPr>
          <w:rFonts w:ascii="Arial" w:hAnsi="Arial" w:cs="Arial"/>
          <w:spacing w:val="12"/>
          <w:lang w:val="fr-FR"/>
        </w:rPr>
        <w:t xml:space="preserve"> </w:t>
      </w:r>
      <w:r w:rsidRPr="0026332B">
        <w:rPr>
          <w:rFonts w:ascii="Arial" w:hAnsi="Arial" w:cs="Arial"/>
          <w:lang w:val="fr-FR"/>
        </w:rPr>
        <w:t>date</w:t>
      </w:r>
      <w:r w:rsidRPr="0026332B">
        <w:rPr>
          <w:rFonts w:ascii="Arial" w:hAnsi="Arial" w:cs="Arial"/>
          <w:spacing w:val="15"/>
          <w:lang w:val="fr-FR"/>
        </w:rPr>
        <w:t xml:space="preserve"> </w:t>
      </w:r>
      <w:r w:rsidRPr="0026332B">
        <w:rPr>
          <w:rFonts w:ascii="Arial" w:hAnsi="Arial" w:cs="Arial"/>
          <w:lang w:val="fr-FR"/>
        </w:rPr>
        <w:t>seront</w:t>
      </w:r>
      <w:r w:rsidRPr="0026332B">
        <w:rPr>
          <w:rFonts w:ascii="Arial" w:hAnsi="Arial" w:cs="Arial"/>
          <w:spacing w:val="13"/>
          <w:lang w:val="fr-FR"/>
        </w:rPr>
        <w:t xml:space="preserve"> </w:t>
      </w:r>
      <w:r w:rsidRPr="0026332B">
        <w:rPr>
          <w:rFonts w:ascii="Arial" w:hAnsi="Arial" w:cs="Arial"/>
          <w:lang w:val="fr-FR"/>
        </w:rPr>
        <w:t>communiqués</w:t>
      </w:r>
      <w:r w:rsidRPr="0026332B">
        <w:rPr>
          <w:rFonts w:ascii="Arial" w:hAnsi="Arial" w:cs="Arial"/>
          <w:spacing w:val="15"/>
          <w:lang w:val="fr-FR"/>
        </w:rPr>
        <w:t xml:space="preserve"> </w:t>
      </w:r>
      <w:r w:rsidRPr="0026332B">
        <w:rPr>
          <w:rFonts w:ascii="Arial" w:hAnsi="Arial" w:cs="Arial"/>
          <w:lang w:val="fr-FR"/>
        </w:rPr>
        <w:t>la</w:t>
      </w:r>
      <w:r w:rsidRPr="0026332B">
        <w:rPr>
          <w:rFonts w:ascii="Arial" w:hAnsi="Arial" w:cs="Arial"/>
          <w:spacing w:val="12"/>
          <w:lang w:val="fr-FR"/>
        </w:rPr>
        <w:t xml:space="preserve"> </w:t>
      </w:r>
      <w:r w:rsidRPr="0026332B">
        <w:rPr>
          <w:rFonts w:ascii="Arial" w:hAnsi="Arial" w:cs="Arial"/>
          <w:lang w:val="fr-FR"/>
        </w:rPr>
        <w:t>semaine</w:t>
      </w:r>
      <w:r w:rsidRPr="0026332B">
        <w:rPr>
          <w:rFonts w:ascii="Arial" w:hAnsi="Arial" w:cs="Arial"/>
          <w:spacing w:val="15"/>
          <w:lang w:val="fr-FR"/>
        </w:rPr>
        <w:t xml:space="preserve"> </w:t>
      </w:r>
      <w:r w:rsidRPr="0026332B">
        <w:rPr>
          <w:rFonts w:ascii="Arial" w:hAnsi="Arial" w:cs="Arial"/>
          <w:lang w:val="fr-FR"/>
        </w:rPr>
        <w:t>précédant</w:t>
      </w:r>
      <w:r w:rsidRPr="0026332B">
        <w:rPr>
          <w:rFonts w:ascii="Arial" w:hAnsi="Arial" w:cs="Arial"/>
          <w:spacing w:val="13"/>
          <w:lang w:val="fr-FR"/>
        </w:rPr>
        <w:t xml:space="preserve"> </w:t>
      </w:r>
      <w:r w:rsidRPr="0026332B">
        <w:rPr>
          <w:rFonts w:ascii="Arial" w:hAnsi="Arial" w:cs="Arial"/>
          <w:lang w:val="fr-FR"/>
        </w:rPr>
        <w:t>le contrôle.</w:t>
      </w:r>
    </w:p>
    <w:p w14:paraId="50F14BA7" w14:textId="77777777" w:rsidR="00086E08" w:rsidRPr="00C74BC9" w:rsidRDefault="00086E08" w:rsidP="00086E08">
      <w:pPr>
        <w:pStyle w:val="TableParagraph"/>
        <w:rPr>
          <w:rFonts w:cs="Arial"/>
          <w:lang w:val="fr-FR"/>
        </w:rPr>
      </w:pPr>
    </w:p>
    <w:p w14:paraId="00CE9758" w14:textId="34F04C8D" w:rsidR="00086E08" w:rsidRPr="006B5B1B" w:rsidRDefault="002A5F1C" w:rsidP="00086E08">
      <w:pPr>
        <w:pStyle w:val="Titre4"/>
        <w:widowControl w:val="0"/>
        <w:numPr>
          <w:ilvl w:val="3"/>
          <w:numId w:val="0"/>
        </w:numPr>
        <w:spacing w:before="40" w:line="240" w:lineRule="auto"/>
        <w:rPr>
          <w:rFonts w:ascii="Arial" w:hAnsi="Arial" w:cs="Arial"/>
          <w:i w:val="0"/>
          <w:color w:val="auto"/>
          <w:u w:val="single"/>
        </w:rPr>
      </w:pPr>
      <w:bookmarkStart w:id="10" w:name="_Toc3805616"/>
      <w:bookmarkStart w:id="11" w:name="_Toc3806767"/>
      <w:bookmarkStart w:id="12" w:name="_Toc3810232"/>
      <w:bookmarkStart w:id="13" w:name="_Toc3808099"/>
      <w:bookmarkStart w:id="14" w:name="_Toc3909006"/>
      <w:bookmarkStart w:id="15" w:name="_Toc5896679"/>
      <w:bookmarkStart w:id="16" w:name="_Toc3479454"/>
      <w:bookmarkStart w:id="17" w:name="_Toc75247880"/>
      <w:bookmarkEnd w:id="10"/>
      <w:bookmarkEnd w:id="11"/>
      <w:bookmarkEnd w:id="12"/>
      <w:bookmarkEnd w:id="13"/>
      <w:bookmarkEnd w:id="14"/>
      <w:bookmarkEnd w:id="15"/>
      <w:r w:rsidRPr="006B5B1B">
        <w:rPr>
          <w:rFonts w:ascii="Arial" w:hAnsi="Arial" w:cs="Arial"/>
          <w:i w:val="0"/>
          <w:color w:val="auto"/>
          <w:u w:val="single"/>
        </w:rPr>
        <w:t xml:space="preserve">Article </w:t>
      </w:r>
      <w:r w:rsidR="00806E25" w:rsidRPr="006B5B1B">
        <w:rPr>
          <w:rFonts w:ascii="Arial" w:hAnsi="Arial" w:cs="Arial"/>
          <w:i w:val="0"/>
          <w:color w:val="auto"/>
          <w:u w:val="single"/>
        </w:rPr>
        <w:t>1</w:t>
      </w:r>
      <w:r w:rsidR="00086E08" w:rsidRPr="006B5B1B">
        <w:rPr>
          <w:rFonts w:ascii="Arial" w:hAnsi="Arial" w:cs="Arial"/>
          <w:i w:val="0"/>
          <w:color w:val="auto"/>
          <w:u w:val="single"/>
        </w:rPr>
        <w:t xml:space="preserve"> </w:t>
      </w:r>
      <w:r w:rsidR="006B5B1B" w:rsidRPr="006B5B1B">
        <w:rPr>
          <w:rFonts w:ascii="Arial" w:hAnsi="Arial" w:cs="Arial"/>
          <w:i w:val="0"/>
          <w:color w:val="auto"/>
          <w:u w:val="single"/>
        </w:rPr>
        <w:t xml:space="preserve">- </w:t>
      </w:r>
      <w:r w:rsidR="00086E08" w:rsidRPr="006B5B1B">
        <w:rPr>
          <w:rFonts w:ascii="Arial" w:hAnsi="Arial" w:cs="Arial"/>
          <w:i w:val="0"/>
          <w:color w:val="auto"/>
          <w:u w:val="single"/>
        </w:rPr>
        <w:t>Déroulement des contrôles</w:t>
      </w:r>
      <w:bookmarkEnd w:id="16"/>
      <w:r w:rsidR="00086E08" w:rsidRPr="006B5B1B">
        <w:rPr>
          <w:rFonts w:ascii="Arial" w:hAnsi="Arial" w:cs="Arial"/>
          <w:i w:val="0"/>
          <w:color w:val="auto"/>
          <w:u w:val="single"/>
        </w:rPr>
        <w:t xml:space="preserve"> des connaissances sur site</w:t>
      </w:r>
      <w:bookmarkEnd w:id="17"/>
    </w:p>
    <w:p w14:paraId="1090A978" w14:textId="77777777" w:rsidR="00086E08" w:rsidRPr="00C74BC9" w:rsidRDefault="00086E08" w:rsidP="00086E08">
      <w:pPr>
        <w:pStyle w:val="TableParagraph"/>
        <w:rPr>
          <w:rFonts w:cs="Arial"/>
          <w:lang w:val="fr-FR"/>
        </w:rPr>
      </w:pPr>
    </w:p>
    <w:p w14:paraId="18C2114D" w14:textId="77777777" w:rsidR="00086E08" w:rsidRPr="00C74BC9" w:rsidRDefault="00086E08" w:rsidP="00086E08">
      <w:pPr>
        <w:pStyle w:val="TableParagraph"/>
        <w:rPr>
          <w:rFonts w:cs="Arial"/>
          <w:lang w:val="fr-FR"/>
        </w:rPr>
      </w:pPr>
      <w:r w:rsidRPr="00C74BC9">
        <w:rPr>
          <w:rFonts w:cs="Arial"/>
          <w:lang w:val="fr-FR"/>
        </w:rPr>
        <w:t>L’accès à la salle de contrôle reste autorisé à tout candidat retardataire, uniquement si ce retard n’excède pas un tiers de la durée de l’épreuve.</w:t>
      </w:r>
    </w:p>
    <w:p w14:paraId="681E787F" w14:textId="77777777" w:rsidR="00086E08" w:rsidRPr="00C74BC9" w:rsidRDefault="00086E08" w:rsidP="00086E08">
      <w:pPr>
        <w:pStyle w:val="TableParagraph"/>
        <w:rPr>
          <w:rFonts w:cs="Arial"/>
          <w:lang w:val="fr-FR"/>
        </w:rPr>
      </w:pPr>
      <w:r w:rsidRPr="00C74BC9">
        <w:rPr>
          <w:rFonts w:cs="Arial"/>
          <w:lang w:val="fr-FR"/>
        </w:rPr>
        <w:t>Aucun temps supplémentaire de composition n’est accordé au candidat concerné.</w:t>
      </w:r>
    </w:p>
    <w:p w14:paraId="74018733" w14:textId="77777777" w:rsidR="00086E08" w:rsidRPr="00C74BC9" w:rsidRDefault="00086E08" w:rsidP="00086E08">
      <w:pPr>
        <w:pStyle w:val="TableParagraph"/>
        <w:rPr>
          <w:rFonts w:cs="Arial"/>
          <w:lang w:val="fr-FR"/>
        </w:rPr>
      </w:pPr>
    </w:p>
    <w:p w14:paraId="79AC96A0" w14:textId="77777777" w:rsidR="00086E08" w:rsidRPr="00C74BC9" w:rsidRDefault="00086E08" w:rsidP="00086E08">
      <w:pPr>
        <w:pStyle w:val="TableParagraph"/>
        <w:rPr>
          <w:rFonts w:cs="Arial"/>
          <w:lang w:val="fr-FR"/>
        </w:rPr>
      </w:pPr>
      <w:r w:rsidRPr="00C74BC9">
        <w:rPr>
          <w:rFonts w:cs="Arial"/>
          <w:lang w:val="fr-FR"/>
        </w:rPr>
        <w:t>Aucun candidat n’est autorisé à se déplacer et à quitter momentanément ou définitivement la salle tant que n’est pas écoulé le tiers de la durée de l’épreuve, même si l’étudiant rend copie blanche, sauf dispositions particulières concernant les étudiants en situation de handicap.</w:t>
      </w:r>
    </w:p>
    <w:p w14:paraId="6D1B75ED" w14:textId="77777777" w:rsidR="00086E08" w:rsidRPr="00C74BC9" w:rsidRDefault="00086E08" w:rsidP="00086E08">
      <w:pPr>
        <w:pStyle w:val="TableParagraph"/>
        <w:rPr>
          <w:rFonts w:cs="Arial"/>
          <w:lang w:val="fr-FR"/>
        </w:rPr>
      </w:pPr>
    </w:p>
    <w:p w14:paraId="51880466" w14:textId="77777777" w:rsidR="00086E08" w:rsidRPr="00C74BC9" w:rsidRDefault="00086E08" w:rsidP="00086E08">
      <w:pPr>
        <w:pStyle w:val="TableParagraph"/>
        <w:rPr>
          <w:rFonts w:cs="Arial"/>
          <w:sz w:val="24"/>
          <w:szCs w:val="24"/>
          <w:lang w:val="fr-FR"/>
        </w:rPr>
      </w:pPr>
      <w:r w:rsidRPr="00C74BC9">
        <w:rPr>
          <w:rFonts w:cs="Arial"/>
          <w:lang w:val="fr-FR"/>
        </w:rPr>
        <w:t>Aucune sortie temporaire ne pourra être autorisée durant le déroulement de l’épreuve</w:t>
      </w:r>
      <w:r w:rsidRPr="00C74BC9">
        <w:rPr>
          <w:rFonts w:cs="Arial"/>
          <w:sz w:val="24"/>
          <w:szCs w:val="24"/>
          <w:lang w:val="fr-FR"/>
        </w:rPr>
        <w:t xml:space="preserve">. </w:t>
      </w:r>
    </w:p>
    <w:p w14:paraId="6A1DAE45" w14:textId="77777777" w:rsidR="00086E08" w:rsidRPr="00C74BC9" w:rsidRDefault="00086E08" w:rsidP="00086E08">
      <w:pPr>
        <w:pStyle w:val="TableParagraph"/>
        <w:rPr>
          <w:rFonts w:cs="Arial"/>
          <w:lang w:val="fr-FR"/>
        </w:rPr>
      </w:pPr>
    </w:p>
    <w:p w14:paraId="0FB37884" w14:textId="77777777" w:rsidR="00086E08" w:rsidRPr="00C74BC9" w:rsidRDefault="00086E08" w:rsidP="00086E08">
      <w:pPr>
        <w:pStyle w:val="TableParagraph"/>
        <w:rPr>
          <w:rFonts w:cs="Arial"/>
          <w:lang w:val="fr-FR"/>
        </w:rPr>
      </w:pPr>
      <w:r w:rsidRPr="00C74BC9">
        <w:rPr>
          <w:rFonts w:cs="Arial"/>
          <w:lang w:val="fr-FR"/>
        </w:rPr>
        <w:t>L’étudiant doit :</w:t>
      </w:r>
    </w:p>
    <w:p w14:paraId="7323258F" w14:textId="77777777" w:rsidR="00086E08" w:rsidRPr="00C74BC9" w:rsidRDefault="00086E08" w:rsidP="00086E08">
      <w:pPr>
        <w:pStyle w:val="TableParagraph"/>
        <w:numPr>
          <w:ilvl w:val="0"/>
          <w:numId w:val="21"/>
        </w:numPr>
        <w:rPr>
          <w:rFonts w:cs="Arial"/>
          <w:lang w:val="fr-FR"/>
        </w:rPr>
      </w:pPr>
      <w:r w:rsidRPr="00C74BC9">
        <w:rPr>
          <w:rFonts w:cs="Arial"/>
          <w:lang w:val="fr-FR"/>
        </w:rPr>
        <w:t>ne pas troubler le bon déroulement de l’épreuve </w:t>
      </w:r>
    </w:p>
    <w:p w14:paraId="2664D556" w14:textId="77777777" w:rsidR="00086E08" w:rsidRPr="00C74BC9" w:rsidRDefault="00086E08" w:rsidP="00086E08">
      <w:pPr>
        <w:pStyle w:val="TableParagraph"/>
        <w:numPr>
          <w:ilvl w:val="0"/>
          <w:numId w:val="21"/>
        </w:numPr>
        <w:rPr>
          <w:rFonts w:cs="Arial"/>
          <w:lang w:val="fr-FR"/>
        </w:rPr>
      </w:pPr>
      <w:r w:rsidRPr="00C74BC9">
        <w:rPr>
          <w:rFonts w:cs="Arial"/>
          <w:lang w:val="fr-FR"/>
        </w:rPr>
        <w:t>s’asseoir à la place qui lui est réservée lorsqu’une affectation numérotée a été notifiée </w:t>
      </w:r>
    </w:p>
    <w:p w14:paraId="05591DC9" w14:textId="77777777" w:rsidR="00086E08" w:rsidRPr="00C74BC9" w:rsidRDefault="00086E08" w:rsidP="00086E08">
      <w:pPr>
        <w:pStyle w:val="TableParagraph"/>
        <w:numPr>
          <w:ilvl w:val="0"/>
          <w:numId w:val="21"/>
        </w:numPr>
        <w:rPr>
          <w:rFonts w:cs="Arial"/>
          <w:lang w:val="fr-FR"/>
        </w:rPr>
      </w:pPr>
      <w:r w:rsidRPr="00C74BC9">
        <w:rPr>
          <w:rFonts w:cs="Arial"/>
          <w:lang w:val="fr-FR"/>
        </w:rPr>
        <w:t>n’utiliser que le matériel autorisé. Sauf dispositions contraires, tout système de communication est interdit (téléphones portables, etc.) </w:t>
      </w:r>
    </w:p>
    <w:p w14:paraId="46D85DD1" w14:textId="77777777" w:rsidR="00086E08" w:rsidRPr="00C74BC9" w:rsidRDefault="00086E08" w:rsidP="00086E08">
      <w:pPr>
        <w:pStyle w:val="TableParagraph"/>
        <w:numPr>
          <w:ilvl w:val="0"/>
          <w:numId w:val="21"/>
        </w:numPr>
        <w:rPr>
          <w:rFonts w:cs="Arial"/>
          <w:lang w:val="fr-FR"/>
        </w:rPr>
      </w:pPr>
      <w:r w:rsidRPr="00C74BC9">
        <w:rPr>
          <w:rFonts w:cs="Arial"/>
          <w:lang w:val="fr-FR"/>
        </w:rPr>
        <w:t xml:space="preserve">composer personnellement et seul (sauf dispositions contraires) </w:t>
      </w:r>
    </w:p>
    <w:p w14:paraId="759404CC" w14:textId="77777777" w:rsidR="00086E08" w:rsidRPr="00C74BC9" w:rsidRDefault="00086E08" w:rsidP="00086E08">
      <w:pPr>
        <w:pStyle w:val="TableParagraph"/>
        <w:numPr>
          <w:ilvl w:val="0"/>
          <w:numId w:val="21"/>
        </w:numPr>
        <w:rPr>
          <w:rFonts w:cs="Arial"/>
          <w:lang w:val="fr-FR"/>
        </w:rPr>
      </w:pPr>
      <w:r w:rsidRPr="00C74BC9">
        <w:rPr>
          <w:rFonts w:cs="Arial"/>
          <w:lang w:val="fr-FR"/>
        </w:rPr>
        <w:t>ne pas montrer sa copie à ses camarades </w:t>
      </w:r>
    </w:p>
    <w:p w14:paraId="4A88F933" w14:textId="77777777" w:rsidR="00086E08" w:rsidRPr="00C74BC9" w:rsidRDefault="00086E08" w:rsidP="00086E08">
      <w:pPr>
        <w:pStyle w:val="TableParagraph"/>
        <w:numPr>
          <w:ilvl w:val="0"/>
          <w:numId w:val="21"/>
        </w:numPr>
        <w:rPr>
          <w:rFonts w:cs="Arial"/>
          <w:lang w:val="fr-FR"/>
        </w:rPr>
      </w:pPr>
      <w:r w:rsidRPr="00C74BC9">
        <w:rPr>
          <w:rFonts w:cs="Arial"/>
          <w:lang w:val="fr-FR"/>
        </w:rPr>
        <w:t>n’utiliser que le matériel autorisé. Tout système numérique de communication est interdit, sauf dispositions spécifiques à l’épreuve (agenda électronique, assistant personnel, téléphones portables, etc.)</w:t>
      </w:r>
    </w:p>
    <w:p w14:paraId="03CCF35F" w14:textId="77777777" w:rsidR="00086E08" w:rsidRPr="00C74BC9" w:rsidRDefault="00086E08" w:rsidP="00086E08">
      <w:pPr>
        <w:pStyle w:val="TableParagraph"/>
        <w:numPr>
          <w:ilvl w:val="0"/>
          <w:numId w:val="21"/>
        </w:numPr>
        <w:rPr>
          <w:rFonts w:cs="Arial"/>
          <w:lang w:val="fr-FR"/>
        </w:rPr>
      </w:pPr>
      <w:r w:rsidRPr="00C74BC9">
        <w:rPr>
          <w:rFonts w:cs="Arial"/>
          <w:lang w:val="fr-FR"/>
        </w:rPr>
        <w:t>déposer ses affaires personnelles à l’écart pendant l’épreuve.</w:t>
      </w:r>
    </w:p>
    <w:p w14:paraId="68A12ED1" w14:textId="77777777" w:rsidR="00086E08" w:rsidRPr="00C74BC9" w:rsidRDefault="00086E08" w:rsidP="00086E08">
      <w:pPr>
        <w:pStyle w:val="TableParagraph"/>
        <w:rPr>
          <w:rFonts w:cs="Arial"/>
          <w:lang w:val="fr-FR"/>
        </w:rPr>
      </w:pPr>
    </w:p>
    <w:p w14:paraId="0A8E07AF" w14:textId="77777777" w:rsidR="00086E08" w:rsidRPr="00C74BC9" w:rsidRDefault="00086E08" w:rsidP="00086E08">
      <w:pPr>
        <w:pStyle w:val="TableParagraph"/>
        <w:rPr>
          <w:rFonts w:cs="Arial"/>
          <w:lang w:val="fr-FR"/>
        </w:rPr>
      </w:pPr>
      <w:r w:rsidRPr="00C74BC9">
        <w:rPr>
          <w:rFonts w:cs="Arial"/>
          <w:lang w:val="fr-FR"/>
        </w:rPr>
        <w:t>Tous les étudiants doivent remettre une copie à la fin de l’épreuve écrite.</w:t>
      </w:r>
    </w:p>
    <w:p w14:paraId="05C96C71" w14:textId="2EB2A972" w:rsidR="00086E08" w:rsidRPr="00C74BC9" w:rsidRDefault="00086E08" w:rsidP="00086E08">
      <w:pPr>
        <w:pStyle w:val="TableParagraph"/>
        <w:rPr>
          <w:rFonts w:cs="Arial"/>
          <w:lang w:val="fr-FR"/>
        </w:rPr>
      </w:pPr>
      <w:r w:rsidRPr="00C74BC9">
        <w:rPr>
          <w:rFonts w:cs="Arial"/>
          <w:lang w:val="fr-FR"/>
        </w:rPr>
        <w:t xml:space="preserve">De plus, la mention du retard et des circonstances sera portée sur le procès-verbal du contrôle. </w:t>
      </w:r>
    </w:p>
    <w:p w14:paraId="1B51D071" w14:textId="77777777" w:rsidR="00086E08" w:rsidRPr="00C74BC9" w:rsidRDefault="00086E08" w:rsidP="00086E08">
      <w:pPr>
        <w:pStyle w:val="TableParagraph"/>
        <w:rPr>
          <w:rFonts w:cs="Arial"/>
          <w:lang w:val="fr-FR"/>
        </w:rPr>
      </w:pPr>
    </w:p>
    <w:p w14:paraId="2CB64B08" w14:textId="1589D14B" w:rsidR="00086E08" w:rsidRPr="00C74BC9" w:rsidRDefault="00086E08" w:rsidP="00086E08">
      <w:pPr>
        <w:pStyle w:val="TableParagraph"/>
        <w:rPr>
          <w:rFonts w:cs="Arial"/>
          <w:lang w:val="fr-FR"/>
        </w:rPr>
      </w:pPr>
      <w:r w:rsidRPr="00C74BC9">
        <w:rPr>
          <w:rFonts w:cs="Arial"/>
          <w:lang w:val="fr-FR"/>
        </w:rPr>
        <w:t>Les étudiants handicapés bénéficient d’un tiers temps supplémentaire de composition et/ou toute autre disposition spéciale en leur faveur sur prescription du médecin du service universitaire de médecine préventive</w:t>
      </w:r>
      <w:r w:rsidR="00806E25" w:rsidRPr="00C74BC9">
        <w:rPr>
          <w:rFonts w:cs="Arial"/>
          <w:lang w:val="fr-FR"/>
        </w:rPr>
        <w:t xml:space="preserve"> et de promotion de la santé (SC</w:t>
      </w:r>
      <w:r w:rsidRPr="00C74BC9">
        <w:rPr>
          <w:rFonts w:cs="Arial"/>
          <w:lang w:val="fr-FR"/>
        </w:rPr>
        <w:t xml:space="preserve">MPPS). Pour pouvoir bénéficier de ces aménagements, l’étudiant en situation de handicap, même de façon temporaire, </w:t>
      </w:r>
      <w:r w:rsidR="00806E25" w:rsidRPr="00C74BC9">
        <w:rPr>
          <w:rFonts w:cs="Arial"/>
          <w:lang w:val="fr-FR"/>
        </w:rPr>
        <w:t>doit fournir le certificat du SC</w:t>
      </w:r>
      <w:r w:rsidRPr="00C74BC9">
        <w:rPr>
          <w:rFonts w:cs="Arial"/>
          <w:lang w:val="fr-FR"/>
        </w:rPr>
        <w:t>MPPS une semaine avant le début des épreuves.</w:t>
      </w:r>
    </w:p>
    <w:p w14:paraId="68692C6C" w14:textId="77777777" w:rsidR="00086E08" w:rsidRPr="00C74BC9" w:rsidRDefault="00086E08" w:rsidP="00086E08">
      <w:pPr>
        <w:pStyle w:val="TableParagraph"/>
        <w:rPr>
          <w:rFonts w:cs="Arial"/>
          <w:lang w:val="fr-FR"/>
        </w:rPr>
      </w:pPr>
    </w:p>
    <w:p w14:paraId="25DA261E" w14:textId="77777777" w:rsidR="00086E08" w:rsidRPr="00C74BC9" w:rsidRDefault="00086E08" w:rsidP="00086E08">
      <w:pPr>
        <w:pStyle w:val="TableParagraph"/>
        <w:rPr>
          <w:rFonts w:cs="Arial"/>
          <w:lang w:val="fr-FR"/>
        </w:rPr>
      </w:pPr>
      <w:r w:rsidRPr="00C74BC9">
        <w:rPr>
          <w:rFonts w:cs="Arial"/>
          <w:lang w:val="fr-FR"/>
        </w:rPr>
        <w:t>Dès communication des notes, l'étudiant peut demander à voir sa copie dans un délai raisonnable (au maximum deux semaines).</w:t>
      </w:r>
    </w:p>
    <w:p w14:paraId="3CF5228B" w14:textId="77777777" w:rsidR="00086E08" w:rsidRPr="00C74BC9" w:rsidRDefault="00086E08" w:rsidP="00086E08">
      <w:pPr>
        <w:pStyle w:val="TableParagraph"/>
        <w:rPr>
          <w:rFonts w:cs="Arial"/>
          <w:lang w:val="fr-FR"/>
        </w:rPr>
      </w:pPr>
    </w:p>
    <w:p w14:paraId="233AF994" w14:textId="1940BD7E" w:rsidR="00086E08" w:rsidRPr="00C74BC9" w:rsidRDefault="00086E08" w:rsidP="00086E08">
      <w:pPr>
        <w:pStyle w:val="TableParagraph"/>
        <w:rPr>
          <w:rFonts w:cs="Arial"/>
          <w:lang w:val="fr-FR"/>
        </w:rPr>
      </w:pPr>
      <w:r w:rsidRPr="00C74BC9">
        <w:rPr>
          <w:rFonts w:cs="Arial"/>
          <w:lang w:val="fr-FR"/>
        </w:rPr>
        <w:t xml:space="preserve">Les éléments de correction permettant une </w:t>
      </w:r>
      <w:r w:rsidR="00806E25" w:rsidRPr="00C74BC9">
        <w:rPr>
          <w:rFonts w:cs="Arial"/>
          <w:lang w:val="fr-FR"/>
        </w:rPr>
        <w:t>compréhension</w:t>
      </w:r>
      <w:r w:rsidRPr="00C74BC9">
        <w:rPr>
          <w:rFonts w:cs="Arial"/>
          <w:lang w:val="fr-FR"/>
        </w:rPr>
        <w:t xml:space="preserve"> claire des attentes du sujet sont transmis selon des modalités définies et communiquées par la composante pour chaque examen terminal. </w:t>
      </w:r>
    </w:p>
    <w:p w14:paraId="5745C8D1" w14:textId="77777777" w:rsidR="00806E25" w:rsidRPr="00F551E7" w:rsidRDefault="00806E25" w:rsidP="00806E25">
      <w:pPr>
        <w:pStyle w:val="Titre4"/>
        <w:widowControl w:val="0"/>
        <w:numPr>
          <w:ilvl w:val="3"/>
          <w:numId w:val="0"/>
        </w:numPr>
        <w:spacing w:before="40" w:line="240" w:lineRule="auto"/>
        <w:rPr>
          <w:rFonts w:ascii="Arial" w:eastAsiaTheme="minorHAnsi" w:hAnsi="Arial" w:cs="Arial"/>
          <w:b w:val="0"/>
          <w:bCs w:val="0"/>
          <w:i w:val="0"/>
          <w:iCs w:val="0"/>
          <w:color w:val="auto"/>
          <w:u w:val="single"/>
          <w:lang w:eastAsia="en-US"/>
        </w:rPr>
      </w:pPr>
      <w:bookmarkStart w:id="18" w:name="_Toc3479456"/>
      <w:bookmarkStart w:id="19" w:name="_Toc75247882"/>
    </w:p>
    <w:p w14:paraId="3912F138" w14:textId="261F8DDA" w:rsidR="00086E08" w:rsidRPr="00F551E7" w:rsidRDefault="002A5F1C" w:rsidP="00806E25">
      <w:pPr>
        <w:pStyle w:val="Titre4"/>
        <w:widowControl w:val="0"/>
        <w:numPr>
          <w:ilvl w:val="3"/>
          <w:numId w:val="0"/>
        </w:numPr>
        <w:spacing w:before="40" w:line="240" w:lineRule="auto"/>
        <w:rPr>
          <w:rFonts w:ascii="Arial" w:hAnsi="Arial" w:cs="Arial"/>
          <w:i w:val="0"/>
          <w:color w:val="auto"/>
          <w:u w:val="single"/>
        </w:rPr>
      </w:pPr>
      <w:r w:rsidRPr="00F551E7">
        <w:rPr>
          <w:rFonts w:ascii="Arial" w:eastAsiaTheme="minorHAnsi" w:hAnsi="Arial" w:cs="Arial"/>
          <w:bCs w:val="0"/>
          <w:i w:val="0"/>
          <w:iCs w:val="0"/>
          <w:color w:val="auto"/>
          <w:u w:val="single"/>
          <w:lang w:eastAsia="en-US"/>
        </w:rPr>
        <w:t>Article 2</w:t>
      </w:r>
      <w:r w:rsidR="00806E25" w:rsidRPr="00F551E7">
        <w:rPr>
          <w:rFonts w:ascii="Arial" w:eastAsiaTheme="minorHAnsi" w:hAnsi="Arial" w:cs="Arial"/>
          <w:bCs w:val="0"/>
          <w:i w:val="0"/>
          <w:iCs w:val="0"/>
          <w:color w:val="auto"/>
          <w:u w:val="single"/>
          <w:lang w:eastAsia="en-US"/>
        </w:rPr>
        <w:t xml:space="preserve"> </w:t>
      </w:r>
      <w:r w:rsidR="00F551E7" w:rsidRPr="00F551E7">
        <w:rPr>
          <w:rFonts w:ascii="Arial" w:eastAsiaTheme="minorHAnsi" w:hAnsi="Arial" w:cs="Arial"/>
          <w:bCs w:val="0"/>
          <w:i w:val="0"/>
          <w:iCs w:val="0"/>
          <w:color w:val="auto"/>
          <w:u w:val="single"/>
          <w:lang w:eastAsia="en-US"/>
        </w:rPr>
        <w:t xml:space="preserve">- </w:t>
      </w:r>
      <w:r w:rsidR="00086E08" w:rsidRPr="00F551E7">
        <w:rPr>
          <w:rFonts w:ascii="Arial" w:hAnsi="Arial" w:cs="Arial"/>
          <w:i w:val="0"/>
          <w:color w:val="auto"/>
          <w:u w:val="single"/>
        </w:rPr>
        <w:t>Prévention des fraudes aux contrôles des connaissances</w:t>
      </w:r>
      <w:bookmarkEnd w:id="18"/>
      <w:bookmarkEnd w:id="19"/>
    </w:p>
    <w:p w14:paraId="26BCCCE8" w14:textId="77777777" w:rsidR="00086E08" w:rsidRPr="00C74BC9" w:rsidRDefault="00086E08" w:rsidP="00086E08">
      <w:pPr>
        <w:pStyle w:val="TableParagraph"/>
        <w:rPr>
          <w:rFonts w:cs="Arial"/>
          <w:lang w:val="fr-FR"/>
        </w:rPr>
      </w:pPr>
    </w:p>
    <w:p w14:paraId="340DB8C6" w14:textId="77777777" w:rsidR="00086E08" w:rsidRPr="00C74BC9" w:rsidRDefault="00086E08" w:rsidP="00086E08">
      <w:pPr>
        <w:pStyle w:val="TableParagraph"/>
        <w:rPr>
          <w:rFonts w:cs="Arial"/>
          <w:iCs/>
          <w:lang w:val="fr-FR"/>
        </w:rPr>
      </w:pPr>
      <w:r w:rsidRPr="00C74BC9">
        <w:rPr>
          <w:rFonts w:cs="Arial"/>
          <w:iCs/>
          <w:lang w:val="fr-FR"/>
        </w:rPr>
        <w:t>Les étudiants respectent les règles permettant le contrôle de l’identité et la prévention des fraudes.</w:t>
      </w:r>
    </w:p>
    <w:p w14:paraId="0D764B44" w14:textId="77777777" w:rsidR="00086E08" w:rsidRPr="00C74BC9" w:rsidRDefault="00086E08" w:rsidP="00086E08">
      <w:pPr>
        <w:pStyle w:val="TableParagraph"/>
        <w:rPr>
          <w:rFonts w:cs="Arial"/>
          <w:iCs/>
          <w:lang w:val="fr-FR"/>
        </w:rPr>
      </w:pPr>
    </w:p>
    <w:p w14:paraId="0E32202F" w14:textId="77777777" w:rsidR="00086E08" w:rsidRPr="00C74BC9" w:rsidRDefault="00086E08" w:rsidP="00086E08">
      <w:pPr>
        <w:pStyle w:val="TableParagraph"/>
        <w:rPr>
          <w:rFonts w:cs="Arial"/>
          <w:iCs/>
          <w:lang w:val="fr-FR"/>
        </w:rPr>
      </w:pPr>
      <w:r w:rsidRPr="00C74BC9">
        <w:rPr>
          <w:rFonts w:cs="Arial"/>
          <w:iCs/>
          <w:lang w:val="fr-FR"/>
        </w:rPr>
        <w:t>À la demande d’un surveillant de la salle, l’étudiant est tenu de découvrir ses oreilles si celles-ci sont dissimulées, afin de vérifier l’absence de tout appareil de communication électronique non autorisé.</w:t>
      </w:r>
    </w:p>
    <w:p w14:paraId="3409728F" w14:textId="77777777" w:rsidR="00086E08" w:rsidRPr="00C74BC9" w:rsidRDefault="00086E08" w:rsidP="00086E08">
      <w:pPr>
        <w:pStyle w:val="TableParagraph"/>
        <w:rPr>
          <w:rFonts w:cs="Arial"/>
          <w:iCs/>
          <w:lang w:val="fr-FR"/>
        </w:rPr>
      </w:pPr>
    </w:p>
    <w:p w14:paraId="697C965D" w14:textId="77777777" w:rsidR="00086E08" w:rsidRPr="00C74BC9" w:rsidRDefault="00086E08" w:rsidP="00086E08">
      <w:pPr>
        <w:pStyle w:val="TableParagraph"/>
        <w:rPr>
          <w:rFonts w:cs="Arial"/>
          <w:iCs/>
          <w:lang w:val="fr-FR"/>
        </w:rPr>
      </w:pPr>
      <w:r w:rsidRPr="00C74BC9">
        <w:rPr>
          <w:rFonts w:cs="Arial"/>
          <w:iCs/>
          <w:lang w:val="fr-FR"/>
        </w:rPr>
        <w:t>La détention de documents ou matériels non autorisés peut être considérée comme constitutive d’une tentative de fraude par la section disciplinaire.</w:t>
      </w:r>
    </w:p>
    <w:p w14:paraId="6BA15363" w14:textId="77777777" w:rsidR="00086E08" w:rsidRPr="00C74BC9" w:rsidRDefault="00086E08" w:rsidP="00086E08">
      <w:pPr>
        <w:pStyle w:val="TableParagraph"/>
        <w:rPr>
          <w:rFonts w:cs="Arial"/>
          <w:iCs/>
          <w:lang w:val="fr-FR"/>
        </w:rPr>
      </w:pPr>
    </w:p>
    <w:p w14:paraId="2708E27F" w14:textId="77777777" w:rsidR="00086E08" w:rsidRPr="00C74BC9" w:rsidRDefault="00086E08" w:rsidP="00086E08">
      <w:pPr>
        <w:pStyle w:val="TableParagraph"/>
        <w:rPr>
          <w:rFonts w:cs="Arial"/>
          <w:lang w:val="fr-FR"/>
        </w:rPr>
      </w:pPr>
      <w:r w:rsidRPr="00C74BC9">
        <w:rPr>
          <w:rFonts w:cs="Arial"/>
          <w:lang w:val="fr-FR"/>
        </w:rPr>
        <w:t>Les étudiants s’engagent à produire des écrits personnels.</w:t>
      </w:r>
    </w:p>
    <w:p w14:paraId="7EF8B16D" w14:textId="77777777" w:rsidR="00086E08" w:rsidRPr="00184AD5" w:rsidRDefault="00086E08" w:rsidP="00086E08">
      <w:pPr>
        <w:pStyle w:val="TableParagraph"/>
        <w:rPr>
          <w:rFonts w:cs="Arial"/>
          <w:b/>
          <w:bCs/>
          <w:lang w:val="fr-FR"/>
        </w:rPr>
      </w:pPr>
      <w:r w:rsidRPr="00184AD5">
        <w:rPr>
          <w:rFonts w:cs="Arial"/>
          <w:b/>
          <w:bCs/>
          <w:lang w:val="fr-FR"/>
        </w:rPr>
        <w:t>Le plagiat constitue une fraude.</w:t>
      </w:r>
    </w:p>
    <w:p w14:paraId="25BBA726" w14:textId="77777777" w:rsidR="00086E08" w:rsidRPr="00C74BC9" w:rsidRDefault="00086E08" w:rsidP="00086E08">
      <w:pPr>
        <w:pStyle w:val="TableParagraph"/>
        <w:rPr>
          <w:rFonts w:cs="Arial"/>
          <w:lang w:val="fr-FR"/>
        </w:rPr>
      </w:pPr>
    </w:p>
    <w:p w14:paraId="2B081CB8" w14:textId="0DF30D09" w:rsidR="00086E08" w:rsidRPr="00C74BC9" w:rsidRDefault="00086E08" w:rsidP="00086E08">
      <w:pPr>
        <w:pStyle w:val="TableParagraph"/>
        <w:rPr>
          <w:rFonts w:cs="Arial"/>
          <w:lang w:val="fr-FR"/>
        </w:rPr>
      </w:pPr>
    </w:p>
    <w:p w14:paraId="7142965B" w14:textId="203B9535" w:rsidR="00086E08" w:rsidRPr="00C74BC9" w:rsidRDefault="00086E08" w:rsidP="00086E08">
      <w:pPr>
        <w:pStyle w:val="TableParagraph"/>
        <w:rPr>
          <w:rFonts w:cs="Arial"/>
          <w:shd w:val="clear" w:color="auto" w:fill="E9F4E8"/>
          <w:lang w:val="fr-FR"/>
        </w:rPr>
      </w:pPr>
      <w:r w:rsidRPr="009C1419">
        <w:rPr>
          <w:rFonts w:cs="Arial"/>
          <w:shd w:val="clear" w:color="auto" w:fill="E9F4E8"/>
          <w:lang w:val="fr-FR"/>
        </w:rPr>
        <w:t>Le conseil d’établissement, constitué en section disciplinaire conformément à l'article L. 811-5, est compétent pour prononcer des sanctions à l'égard des usagers de l'université, dans les conditio</w:t>
      </w:r>
      <w:r w:rsidR="00806E25" w:rsidRPr="009C1419">
        <w:rPr>
          <w:rFonts w:cs="Arial"/>
          <w:shd w:val="clear" w:color="auto" w:fill="E9F4E8"/>
          <w:lang w:val="fr-FR"/>
        </w:rPr>
        <w:t>ns et selon la procédure prévue</w:t>
      </w:r>
      <w:r w:rsidRPr="009C1419">
        <w:rPr>
          <w:rFonts w:cs="Arial"/>
          <w:shd w:val="clear" w:color="auto" w:fill="E9F4E8"/>
          <w:lang w:val="fr-FR"/>
        </w:rPr>
        <w:t xml:space="preserve"> aux articles R. 811-11 à R. 811-42.</w:t>
      </w:r>
    </w:p>
    <w:p w14:paraId="28D7C5E2" w14:textId="77777777" w:rsidR="00806E25" w:rsidRPr="00C74BC9" w:rsidRDefault="00806E25" w:rsidP="00086E08">
      <w:pPr>
        <w:pStyle w:val="TableParagraph"/>
        <w:rPr>
          <w:rFonts w:cs="Arial"/>
          <w:shd w:val="clear" w:color="auto" w:fill="E9F4E8"/>
          <w:lang w:val="fr-FR"/>
        </w:rPr>
      </w:pPr>
    </w:p>
    <w:p w14:paraId="228F2742" w14:textId="77777777" w:rsidR="00086E08" w:rsidRPr="00C74BC9" w:rsidRDefault="00086E08" w:rsidP="00086E08">
      <w:pPr>
        <w:pStyle w:val="TableParagraph"/>
        <w:rPr>
          <w:rFonts w:cs="Arial"/>
          <w:lang w:val="fr-FR"/>
        </w:rPr>
      </w:pPr>
      <w:r w:rsidRPr="00C74BC9">
        <w:rPr>
          <w:rFonts w:cs="Arial"/>
          <w:lang w:val="fr-FR"/>
        </w:rPr>
        <w:t>En cas de fraude (tentative ou flagrant délit) l'enseignant responsable devra appliquer la procédure prévue à l’article R811-12 du Code de l’éducation et en particulier</w:t>
      </w:r>
      <w:r w:rsidRPr="00C74BC9">
        <w:rPr>
          <w:rFonts w:cs="Arial"/>
          <w:color w:val="1B6E0F"/>
          <w:shd w:val="clear" w:color="auto" w:fill="E9F4E8"/>
          <w:lang w:val="fr-FR"/>
        </w:rPr>
        <w:t>.</w:t>
      </w:r>
    </w:p>
    <w:p w14:paraId="68E1CEBD" w14:textId="77777777" w:rsidR="00086E08" w:rsidRPr="00C74BC9" w:rsidRDefault="00086E08" w:rsidP="00086E08">
      <w:pPr>
        <w:pStyle w:val="TableParagraph"/>
        <w:numPr>
          <w:ilvl w:val="0"/>
          <w:numId w:val="22"/>
        </w:numPr>
        <w:rPr>
          <w:rFonts w:cs="Arial"/>
          <w:lang w:val="fr-FR"/>
        </w:rPr>
      </w:pPr>
      <w:r w:rsidRPr="00C74BC9">
        <w:rPr>
          <w:rFonts w:cs="Arial"/>
          <w:lang w:val="fr-FR"/>
        </w:rPr>
        <w:t>prendre toutes les mesures nécessaires pour faire cesser la fraude, sans interrompre la participation au contrôle ;</w:t>
      </w:r>
    </w:p>
    <w:p w14:paraId="39C5189B" w14:textId="77777777" w:rsidR="00086E08" w:rsidRPr="00C74BC9" w:rsidRDefault="00086E08" w:rsidP="00086E08">
      <w:pPr>
        <w:pStyle w:val="TableParagraph"/>
        <w:numPr>
          <w:ilvl w:val="0"/>
          <w:numId w:val="22"/>
        </w:numPr>
        <w:rPr>
          <w:rFonts w:cs="Arial"/>
          <w:lang w:val="fr-FR"/>
        </w:rPr>
      </w:pPr>
      <w:r w:rsidRPr="00C74BC9">
        <w:rPr>
          <w:rFonts w:cs="Arial"/>
          <w:lang w:val="fr-FR"/>
        </w:rPr>
        <w:t xml:space="preserve">saisir le ou les documents ou matériels permettant d'établir ultérieurement la réalité des faits ; </w:t>
      </w:r>
    </w:p>
    <w:p w14:paraId="594DB405" w14:textId="77777777" w:rsidR="00086E08" w:rsidRPr="00C74BC9" w:rsidRDefault="00086E08" w:rsidP="00086E08">
      <w:pPr>
        <w:pStyle w:val="TableParagraph"/>
        <w:numPr>
          <w:ilvl w:val="0"/>
          <w:numId w:val="22"/>
        </w:numPr>
        <w:rPr>
          <w:rFonts w:cs="Arial"/>
          <w:lang w:val="fr-FR"/>
        </w:rPr>
      </w:pPr>
      <w:r w:rsidRPr="00C74BC9">
        <w:rPr>
          <w:rFonts w:cs="Arial"/>
          <w:lang w:val="fr-FR"/>
        </w:rPr>
        <w:t>dresser un procès-verbal (rapport précis et détaillé, contresigné par le ou les autres surveillants et par le ou les auteurs de la fraude). En cas de refus de contresigner, mention en est faite sur le procès-verbal ;</w:t>
      </w:r>
    </w:p>
    <w:p w14:paraId="1500091F" w14:textId="737C9CD5" w:rsidR="00086E08" w:rsidRPr="00C74BC9" w:rsidRDefault="00086E08" w:rsidP="00086E08">
      <w:pPr>
        <w:pStyle w:val="TableParagraph"/>
        <w:numPr>
          <w:ilvl w:val="0"/>
          <w:numId w:val="22"/>
        </w:numPr>
        <w:rPr>
          <w:rFonts w:cs="Arial"/>
          <w:lang w:val="fr-FR"/>
        </w:rPr>
      </w:pPr>
      <w:r w:rsidRPr="00C74BC9">
        <w:rPr>
          <w:rFonts w:cs="Arial"/>
          <w:lang w:val="fr-FR"/>
        </w:rPr>
        <w:t>porter la fraude à la connaissance du directeur de l'IUT</w:t>
      </w:r>
      <w:r w:rsidR="00806E25" w:rsidRPr="00C74BC9">
        <w:rPr>
          <w:rFonts w:cs="Arial"/>
          <w:lang w:val="fr-FR"/>
        </w:rPr>
        <w:t xml:space="preserve"> qui pourra saisir le président de l’université de Montpellier</w:t>
      </w:r>
      <w:r w:rsidRPr="00C74BC9">
        <w:rPr>
          <w:rFonts w:cs="Arial"/>
          <w:lang w:val="fr-FR"/>
        </w:rPr>
        <w:t xml:space="preserve"> pour soumission éventuelle du cas à la section disciplinaire de l’université.</w:t>
      </w:r>
    </w:p>
    <w:p w14:paraId="3D6AB3EB" w14:textId="77777777" w:rsidR="00086E08" w:rsidRPr="00C74BC9" w:rsidRDefault="00086E08" w:rsidP="00086E08">
      <w:pPr>
        <w:pStyle w:val="TableParagraph"/>
        <w:rPr>
          <w:rFonts w:cs="Arial"/>
          <w:lang w:val="fr-FR"/>
        </w:rPr>
      </w:pPr>
    </w:p>
    <w:p w14:paraId="4185070D" w14:textId="5B3D7039" w:rsidR="00086E08" w:rsidRPr="00C74BC9" w:rsidRDefault="00086E08" w:rsidP="00086E08">
      <w:pPr>
        <w:pStyle w:val="TableParagraph"/>
        <w:rPr>
          <w:rFonts w:cs="Arial"/>
          <w:lang w:val="fr-FR"/>
        </w:rPr>
      </w:pPr>
      <w:r w:rsidRPr="00C74BC9">
        <w:rPr>
          <w:rFonts w:cs="Arial"/>
          <w:lang w:val="fr-FR"/>
        </w:rPr>
        <w:t xml:space="preserve">Toutefois, en cas de substitution de personne ou de troubles affectant le déroulement des épreuves, l'expulsion de la salle des examens peut être prononcée par l'autorité responsable de l'ordre et de la sécurité dans les enceintes et locaux de l'établissement. La section disciplinaire est saisie dans les conditions prévues aux articles </w:t>
      </w:r>
      <w:r w:rsidRPr="00C74BC9">
        <w:rPr>
          <w:rFonts w:cs="Arial"/>
          <w:color w:val="3C3C3C"/>
          <w:sz w:val="21"/>
          <w:szCs w:val="21"/>
          <w:shd w:val="clear" w:color="auto" w:fill="FFFFFF"/>
          <w:lang w:val="fr-FR"/>
        </w:rPr>
        <w:t>R. 811-25 et R. 811-26</w:t>
      </w:r>
      <w:r w:rsidRPr="00C74BC9">
        <w:rPr>
          <w:rFonts w:cs="Arial"/>
          <w:lang w:val="fr-FR"/>
        </w:rPr>
        <w:t xml:space="preserve"> du Code de l’éducation.</w:t>
      </w:r>
    </w:p>
    <w:p w14:paraId="276C5EE8" w14:textId="77777777" w:rsidR="00086E08" w:rsidRPr="00C74BC9" w:rsidRDefault="00086E08" w:rsidP="00086E08">
      <w:pPr>
        <w:pStyle w:val="TableParagraph"/>
        <w:rPr>
          <w:rFonts w:cs="Arial"/>
          <w:lang w:val="fr-FR"/>
        </w:rPr>
      </w:pPr>
    </w:p>
    <w:p w14:paraId="0381B450" w14:textId="5334F4A7" w:rsidR="00086E08" w:rsidRPr="00C74BC9" w:rsidRDefault="00086E08" w:rsidP="00086E08">
      <w:pPr>
        <w:pStyle w:val="TableParagraph"/>
        <w:rPr>
          <w:rFonts w:cs="Arial"/>
          <w:color w:val="3C3C3C"/>
          <w:sz w:val="21"/>
          <w:szCs w:val="21"/>
          <w:shd w:val="clear" w:color="auto" w:fill="FFFFFF"/>
          <w:lang w:val="fr-FR"/>
        </w:rPr>
      </w:pPr>
      <w:r w:rsidRPr="00C74BC9">
        <w:rPr>
          <w:rFonts w:cs="Arial"/>
          <w:lang w:val="fr-FR"/>
        </w:rPr>
        <w:t xml:space="preserve">Dans l'hypothèse la plus fréquente où le candidat n'est pas exclu de la salle du contrôle, sa copie est traitée comme celle des autres candidats et le jury délibère sur ses résultats dans les mêmes conditions que tout autre candidat. </w:t>
      </w:r>
      <w:r w:rsidRPr="00C74BC9">
        <w:rPr>
          <w:rFonts w:cs="Arial"/>
          <w:sz w:val="21"/>
          <w:szCs w:val="21"/>
          <w:shd w:val="clear" w:color="auto" w:fill="FFFFFF"/>
          <w:lang w:val="fr-FR"/>
        </w:rPr>
        <w:t>Aucun certificat de réussite ni relevé de notes ne peut être délivré avant que la commission de discipline ait statué</w:t>
      </w:r>
      <w:r w:rsidRPr="00C74BC9">
        <w:rPr>
          <w:rFonts w:cs="Arial"/>
          <w:color w:val="3C3C3C"/>
          <w:sz w:val="21"/>
          <w:szCs w:val="21"/>
          <w:shd w:val="clear" w:color="auto" w:fill="FFFFFF"/>
          <w:lang w:val="fr-FR"/>
        </w:rPr>
        <w:t>.</w:t>
      </w:r>
    </w:p>
    <w:p w14:paraId="500A695D" w14:textId="77777777" w:rsidR="000A3CBA" w:rsidRPr="00C74BC9" w:rsidRDefault="000A3CBA" w:rsidP="000A3CBA">
      <w:pPr>
        <w:pStyle w:val="TableParagraph"/>
        <w:rPr>
          <w:rFonts w:cs="Arial"/>
          <w:lang w:val="fr-FR"/>
        </w:rPr>
      </w:pPr>
      <w:r w:rsidRPr="00C74BC9">
        <w:rPr>
          <w:rFonts w:cs="Arial"/>
          <w:color w:val="3C3C3C"/>
          <w:sz w:val="21"/>
          <w:szCs w:val="21"/>
          <w:shd w:val="clear" w:color="auto" w:fill="FFFFFF"/>
          <w:lang w:val="fr-FR"/>
        </w:rPr>
        <w:t>En cas de nullité de l'épreuve ou du groupe d'épreuves correspondant résultant d'une sanction prononcée en application des articles R. 811-36 ou R. 811-37, l'autorité administrative saisit le jury pour une nouvelle délibération portant sur les résultats obtenus par l'intéressé.</w:t>
      </w:r>
    </w:p>
    <w:p w14:paraId="3A78FD89" w14:textId="77777777" w:rsidR="000A3CBA" w:rsidRPr="00C74BC9" w:rsidRDefault="000A3CBA" w:rsidP="000A3CBA">
      <w:pPr>
        <w:pStyle w:val="TableParagraph"/>
        <w:rPr>
          <w:rFonts w:cs="Arial"/>
          <w:lang w:val="fr-FR"/>
        </w:rPr>
      </w:pPr>
    </w:p>
    <w:p w14:paraId="4EA35386" w14:textId="61BB7827" w:rsidR="000A3CBA" w:rsidRPr="00C74BC9" w:rsidRDefault="000A3CBA" w:rsidP="000A3CBA">
      <w:pPr>
        <w:pStyle w:val="TableParagraph"/>
        <w:rPr>
          <w:rFonts w:cs="Arial"/>
          <w:lang w:val="fr-FR"/>
        </w:rPr>
      </w:pPr>
      <w:r w:rsidRPr="00C74BC9">
        <w:rPr>
          <w:rFonts w:cs="Arial"/>
          <w:lang w:val="fr-FR"/>
        </w:rPr>
        <w:t xml:space="preserve">Les poursuites disciplinaires sont engagées sans préjudice des poursuites pénales prévues par la loi du 23 décembre 1901 réprimant les fraudes aux examens et concours publics. </w:t>
      </w:r>
    </w:p>
    <w:p w14:paraId="6FFD4A61" w14:textId="77777777" w:rsidR="00D77CAC" w:rsidRPr="00C74BC9" w:rsidRDefault="00D77CAC" w:rsidP="000A3CBA">
      <w:pPr>
        <w:pStyle w:val="TableParagraph"/>
        <w:rPr>
          <w:rFonts w:cs="Arial"/>
          <w:lang w:val="fr-FR"/>
        </w:rPr>
      </w:pPr>
    </w:p>
    <w:p w14:paraId="2A133999" w14:textId="48667209" w:rsidR="000A3CBA" w:rsidRPr="00312B5C" w:rsidRDefault="002A5F1C" w:rsidP="000A3CBA">
      <w:pPr>
        <w:pStyle w:val="Titre4"/>
        <w:rPr>
          <w:rFonts w:ascii="Arial" w:hAnsi="Arial" w:cs="Arial"/>
          <w:i w:val="0"/>
          <w:color w:val="auto"/>
          <w:u w:val="single"/>
        </w:rPr>
      </w:pPr>
      <w:bookmarkStart w:id="20" w:name="_Toc3479457"/>
      <w:bookmarkStart w:id="21" w:name="_Toc75247883"/>
      <w:r w:rsidRPr="00312B5C">
        <w:rPr>
          <w:rFonts w:ascii="Arial" w:hAnsi="Arial" w:cs="Arial"/>
          <w:i w:val="0"/>
          <w:color w:val="auto"/>
          <w:u w:val="single"/>
        </w:rPr>
        <w:t>Article 3</w:t>
      </w:r>
      <w:r w:rsidR="000A3CBA" w:rsidRPr="00312B5C">
        <w:rPr>
          <w:rFonts w:ascii="Arial" w:hAnsi="Arial" w:cs="Arial"/>
          <w:i w:val="0"/>
          <w:color w:val="auto"/>
          <w:u w:val="single"/>
        </w:rPr>
        <w:t xml:space="preserve"> </w:t>
      </w:r>
      <w:r w:rsidR="009C1419" w:rsidRPr="00312B5C">
        <w:rPr>
          <w:rFonts w:ascii="Arial" w:hAnsi="Arial" w:cs="Arial"/>
          <w:i w:val="0"/>
          <w:color w:val="auto"/>
          <w:u w:val="single"/>
        </w:rPr>
        <w:t xml:space="preserve">- </w:t>
      </w:r>
      <w:r w:rsidR="000A3CBA" w:rsidRPr="00312B5C">
        <w:rPr>
          <w:rFonts w:ascii="Arial" w:hAnsi="Arial" w:cs="Arial"/>
          <w:i w:val="0"/>
          <w:color w:val="auto"/>
          <w:u w:val="single"/>
        </w:rPr>
        <w:t>Communication des notes et résultats</w:t>
      </w:r>
      <w:bookmarkEnd w:id="20"/>
      <w:bookmarkEnd w:id="21"/>
    </w:p>
    <w:p w14:paraId="623C5B6B" w14:textId="35226CE3" w:rsidR="000A3CBA" w:rsidRPr="00C74BC9" w:rsidRDefault="000A3CBA" w:rsidP="000A3CBA">
      <w:pPr>
        <w:pStyle w:val="TableParagraph"/>
        <w:rPr>
          <w:rFonts w:cs="Arial"/>
          <w:iCs/>
          <w:lang w:val="fr-FR"/>
        </w:rPr>
      </w:pPr>
    </w:p>
    <w:p w14:paraId="408C0677" w14:textId="7110A528" w:rsidR="000A3CBA" w:rsidRDefault="000A3CBA" w:rsidP="000A3CBA">
      <w:pPr>
        <w:pStyle w:val="TableParagraph"/>
        <w:rPr>
          <w:rFonts w:cs="Arial"/>
          <w:iCs/>
          <w:lang w:val="fr-FR"/>
        </w:rPr>
      </w:pPr>
      <w:r w:rsidRPr="00C74BC9">
        <w:rPr>
          <w:rFonts w:cs="Arial"/>
          <w:iCs/>
          <w:lang w:val="fr-FR"/>
        </w:rPr>
        <w:t xml:space="preserve">Les résultats </w:t>
      </w:r>
      <w:r w:rsidR="006116F1">
        <w:rPr>
          <w:rFonts w:cs="Arial"/>
          <w:iCs/>
          <w:lang w:val="fr-FR"/>
        </w:rPr>
        <w:t>finaux sont communiqués par</w:t>
      </w:r>
      <w:r w:rsidRPr="00C74BC9">
        <w:rPr>
          <w:rFonts w:cs="Arial"/>
          <w:iCs/>
          <w:lang w:val="fr-FR"/>
        </w:rPr>
        <w:t xml:space="preserve"> le département d’enseignement et </w:t>
      </w:r>
      <w:r w:rsidR="006116F1">
        <w:rPr>
          <w:rFonts w:cs="Arial"/>
          <w:iCs/>
          <w:lang w:val="fr-FR"/>
        </w:rPr>
        <w:t xml:space="preserve">ils ne peuvent en aucun cas faire l’objet d’une communication nominative. Ils sont </w:t>
      </w:r>
      <w:r w:rsidR="006116F1" w:rsidRPr="00C74BC9">
        <w:rPr>
          <w:rFonts w:cs="Arial"/>
          <w:iCs/>
          <w:lang w:val="fr-FR"/>
        </w:rPr>
        <w:t>visibles sur l’environnement numérique de travail de l’université</w:t>
      </w:r>
      <w:r w:rsidR="006116F1">
        <w:rPr>
          <w:rFonts w:cs="Arial"/>
          <w:iCs/>
          <w:lang w:val="fr-FR"/>
        </w:rPr>
        <w:t>. Aucun résultat final n’est communiqué par téléphone ou par courrier électronique.</w:t>
      </w:r>
    </w:p>
    <w:p w14:paraId="56DEC94E" w14:textId="6FA7FEA2" w:rsidR="002A5F1C" w:rsidRPr="00C74BC9" w:rsidRDefault="002A5F1C" w:rsidP="000A3CBA">
      <w:pPr>
        <w:pStyle w:val="TableParagraph"/>
        <w:rPr>
          <w:rFonts w:cs="Arial"/>
          <w:iCs/>
          <w:lang w:val="fr-FR"/>
        </w:rPr>
      </w:pPr>
      <w:r w:rsidRPr="00812C22">
        <w:rPr>
          <w:rFonts w:cs="Calibri"/>
          <w:color w:val="231F20"/>
        </w:rPr>
        <w:t>Afin</w:t>
      </w:r>
      <w:r w:rsidRPr="00812C22">
        <w:rPr>
          <w:rFonts w:ascii="Times New Roman" w:eastAsia="Times New Roman" w:hAnsi="Times New Roman"/>
          <w:color w:val="231F20"/>
          <w:spacing w:val="31"/>
        </w:rPr>
        <w:t xml:space="preserve"> </w:t>
      </w:r>
      <w:r w:rsidRPr="00812C22">
        <w:rPr>
          <w:rFonts w:cs="Calibri"/>
          <w:color w:val="231F20"/>
          <w:spacing w:val="-1"/>
        </w:rPr>
        <w:t>d</w:t>
      </w:r>
      <w:r w:rsidRPr="00812C22">
        <w:rPr>
          <w:rFonts w:cs="Calibri"/>
          <w:color w:val="231F20"/>
        </w:rPr>
        <w:t>’ass</w:t>
      </w:r>
      <w:r w:rsidRPr="00812C22">
        <w:rPr>
          <w:rFonts w:cs="Calibri"/>
          <w:color w:val="231F20"/>
          <w:spacing w:val="-3"/>
        </w:rPr>
        <w:t>u</w:t>
      </w:r>
      <w:r w:rsidRPr="00812C22">
        <w:rPr>
          <w:rFonts w:cs="Calibri"/>
          <w:color w:val="231F20"/>
        </w:rPr>
        <w:t>r</w:t>
      </w:r>
      <w:r w:rsidRPr="00812C22">
        <w:rPr>
          <w:rFonts w:cs="Calibri"/>
          <w:color w:val="231F20"/>
          <w:spacing w:val="1"/>
        </w:rPr>
        <w:t>e</w:t>
      </w:r>
      <w:r w:rsidRPr="00812C22">
        <w:rPr>
          <w:rFonts w:cs="Calibri"/>
          <w:color w:val="231F20"/>
        </w:rPr>
        <w:t>r</w:t>
      </w:r>
      <w:r w:rsidRPr="00812C22">
        <w:rPr>
          <w:rFonts w:ascii="Times New Roman" w:eastAsia="Times New Roman" w:hAnsi="Times New Roman"/>
          <w:color w:val="231F20"/>
          <w:spacing w:val="31"/>
        </w:rPr>
        <w:t xml:space="preserve"> </w:t>
      </w:r>
      <w:r w:rsidR="006116F1">
        <w:rPr>
          <w:rFonts w:cs="Calibri"/>
          <w:color w:val="231F20"/>
        </w:rPr>
        <w:t>l</w:t>
      </w:r>
      <w:r w:rsidRPr="00812C22">
        <w:rPr>
          <w:rFonts w:cs="Calibri"/>
          <w:color w:val="231F20"/>
        </w:rPr>
        <w:t>e</w:t>
      </w:r>
      <w:r w:rsidRPr="00812C22">
        <w:rPr>
          <w:rFonts w:ascii="Times New Roman" w:eastAsia="Times New Roman" w:hAnsi="Times New Roman"/>
          <w:color w:val="231F20"/>
          <w:spacing w:val="32"/>
        </w:rPr>
        <w:t xml:space="preserve"> </w:t>
      </w:r>
      <w:r w:rsidRPr="00812C22">
        <w:rPr>
          <w:rFonts w:cs="Calibri"/>
          <w:color w:val="231F20"/>
          <w:spacing w:val="-2"/>
        </w:rPr>
        <w:t>c</w:t>
      </w:r>
      <w:r w:rsidRPr="00812C22">
        <w:rPr>
          <w:rFonts w:cs="Calibri"/>
          <w:color w:val="231F20"/>
          <w:spacing w:val="1"/>
        </w:rPr>
        <w:t>o</w:t>
      </w:r>
      <w:r w:rsidRPr="00812C22">
        <w:rPr>
          <w:rFonts w:cs="Calibri"/>
          <w:color w:val="231F20"/>
          <w:spacing w:val="-3"/>
        </w:rPr>
        <w:t>n</w:t>
      </w:r>
      <w:r w:rsidRPr="00812C22">
        <w:rPr>
          <w:rFonts w:cs="Calibri"/>
          <w:color w:val="231F20"/>
        </w:rPr>
        <w:t>t</w:t>
      </w:r>
      <w:r w:rsidRPr="00812C22">
        <w:rPr>
          <w:rFonts w:cs="Calibri"/>
          <w:color w:val="231F20"/>
          <w:spacing w:val="-2"/>
        </w:rPr>
        <w:t>r</w:t>
      </w:r>
      <w:r w:rsidRPr="00812C22">
        <w:rPr>
          <w:rFonts w:cs="Calibri"/>
          <w:color w:val="231F20"/>
          <w:spacing w:val="1"/>
        </w:rPr>
        <w:t>ô</w:t>
      </w:r>
      <w:r w:rsidRPr="00812C22">
        <w:rPr>
          <w:rFonts w:cs="Calibri"/>
          <w:color w:val="231F20"/>
        </w:rPr>
        <w:t>le</w:t>
      </w:r>
      <w:r w:rsidRPr="00812C22">
        <w:rPr>
          <w:rFonts w:ascii="Times New Roman" w:eastAsia="Times New Roman" w:hAnsi="Times New Roman"/>
          <w:color w:val="231F20"/>
          <w:spacing w:val="27"/>
        </w:rPr>
        <w:t xml:space="preserve"> </w:t>
      </w:r>
      <w:r w:rsidRPr="00812C22">
        <w:rPr>
          <w:rFonts w:cs="Calibri"/>
          <w:color w:val="231F20"/>
        </w:rPr>
        <w:t>c</w:t>
      </w:r>
      <w:r w:rsidRPr="00812C22">
        <w:rPr>
          <w:rFonts w:cs="Calibri"/>
          <w:color w:val="231F20"/>
          <w:spacing w:val="1"/>
        </w:rPr>
        <w:t>o</w:t>
      </w:r>
      <w:r w:rsidRPr="00812C22">
        <w:rPr>
          <w:rFonts w:cs="Calibri"/>
          <w:color w:val="231F20"/>
          <w:spacing w:val="-3"/>
        </w:rPr>
        <w:t>n</w:t>
      </w:r>
      <w:r w:rsidRPr="00812C22">
        <w:rPr>
          <w:rFonts w:cs="Calibri"/>
          <w:color w:val="231F20"/>
        </w:rPr>
        <w:t>ti</w:t>
      </w:r>
      <w:r w:rsidRPr="00812C22">
        <w:rPr>
          <w:rFonts w:cs="Calibri"/>
          <w:color w:val="231F20"/>
          <w:spacing w:val="-1"/>
        </w:rPr>
        <w:t>nu</w:t>
      </w:r>
      <w:r w:rsidRPr="00812C22">
        <w:rPr>
          <w:rFonts w:cs="Calibri"/>
          <w:color w:val="231F20"/>
        </w:rPr>
        <w:t>,</w:t>
      </w:r>
      <w:r w:rsidRPr="00812C22">
        <w:rPr>
          <w:rFonts w:ascii="Times New Roman" w:eastAsia="Times New Roman" w:hAnsi="Times New Roman"/>
          <w:color w:val="231F20"/>
          <w:spacing w:val="32"/>
        </w:rPr>
        <w:t xml:space="preserve"> </w:t>
      </w:r>
      <w:r w:rsidRPr="00812C22">
        <w:rPr>
          <w:rFonts w:cs="Calibri"/>
          <w:color w:val="231F20"/>
          <w:spacing w:val="1"/>
        </w:rPr>
        <w:t>l</w:t>
      </w:r>
      <w:r w:rsidRPr="00812C22">
        <w:rPr>
          <w:rFonts w:cs="Calibri"/>
          <w:color w:val="231F20"/>
          <w:spacing w:val="-1"/>
        </w:rPr>
        <w:t>e</w:t>
      </w:r>
      <w:r w:rsidRPr="00812C22">
        <w:rPr>
          <w:rFonts w:cs="Calibri"/>
          <w:color w:val="231F20"/>
        </w:rPr>
        <w:t>s</w:t>
      </w:r>
      <w:r w:rsidRPr="00812C22">
        <w:rPr>
          <w:rFonts w:ascii="Times New Roman" w:eastAsia="Times New Roman" w:hAnsi="Times New Roman"/>
          <w:color w:val="231F20"/>
          <w:spacing w:val="36"/>
        </w:rPr>
        <w:t xml:space="preserve"> </w:t>
      </w:r>
      <w:r w:rsidRPr="00812C22">
        <w:rPr>
          <w:rFonts w:cs="Calibri"/>
          <w:color w:val="231F20"/>
          <w:spacing w:val="-1"/>
        </w:rPr>
        <w:t>n</w:t>
      </w:r>
      <w:r w:rsidRPr="00812C22">
        <w:rPr>
          <w:rFonts w:cs="Calibri"/>
          <w:color w:val="231F20"/>
          <w:spacing w:val="-4"/>
        </w:rPr>
        <w:t>o</w:t>
      </w:r>
      <w:r w:rsidRPr="00812C22">
        <w:rPr>
          <w:rFonts w:cs="Calibri"/>
          <w:color w:val="231F20"/>
        </w:rPr>
        <w:t>t</w:t>
      </w:r>
      <w:r w:rsidRPr="00812C22">
        <w:rPr>
          <w:rFonts w:cs="Calibri"/>
          <w:color w:val="231F20"/>
          <w:spacing w:val="-1"/>
        </w:rPr>
        <w:t>e</w:t>
      </w:r>
      <w:r w:rsidRPr="00812C22">
        <w:rPr>
          <w:rFonts w:cs="Calibri"/>
          <w:color w:val="231F20"/>
        </w:rPr>
        <w:t>s</w:t>
      </w:r>
      <w:r w:rsidRPr="00812C22">
        <w:rPr>
          <w:rFonts w:ascii="Times New Roman" w:eastAsia="Times New Roman" w:hAnsi="Times New Roman"/>
          <w:color w:val="231F20"/>
          <w:spacing w:val="42"/>
        </w:rPr>
        <w:t xml:space="preserve"> </w:t>
      </w:r>
      <w:r w:rsidRPr="00812C22">
        <w:rPr>
          <w:rFonts w:cs="Calibri"/>
          <w:color w:val="231F20"/>
          <w:spacing w:val="-1"/>
        </w:rPr>
        <w:t>ob</w:t>
      </w:r>
      <w:r w:rsidRPr="00812C22">
        <w:rPr>
          <w:rFonts w:cs="Calibri"/>
          <w:color w:val="231F20"/>
        </w:rPr>
        <w:t>t</w:t>
      </w:r>
      <w:r w:rsidRPr="00812C22">
        <w:rPr>
          <w:rFonts w:cs="Calibri"/>
          <w:color w:val="231F20"/>
          <w:spacing w:val="-1"/>
        </w:rPr>
        <w:t>e</w:t>
      </w:r>
      <w:r w:rsidRPr="00812C22">
        <w:rPr>
          <w:rFonts w:cs="Calibri"/>
          <w:color w:val="231F20"/>
          <w:spacing w:val="-3"/>
        </w:rPr>
        <w:t>n</w:t>
      </w:r>
      <w:r w:rsidRPr="00812C22">
        <w:rPr>
          <w:rFonts w:cs="Calibri"/>
          <w:color w:val="231F20"/>
          <w:spacing w:val="-1"/>
        </w:rPr>
        <w:t>ue</w:t>
      </w:r>
      <w:r w:rsidRPr="00812C22">
        <w:rPr>
          <w:rFonts w:cs="Calibri"/>
          <w:color w:val="231F20"/>
        </w:rPr>
        <w:t>s</w:t>
      </w:r>
      <w:r w:rsidRPr="00812C22">
        <w:rPr>
          <w:rFonts w:ascii="Times New Roman" w:eastAsia="Times New Roman" w:hAnsi="Times New Roman"/>
          <w:color w:val="231F20"/>
          <w:spacing w:val="47"/>
        </w:rPr>
        <w:t xml:space="preserve"> </w:t>
      </w:r>
      <w:r w:rsidRPr="00812C22">
        <w:rPr>
          <w:rFonts w:cs="Calibri"/>
          <w:color w:val="231F20"/>
          <w:spacing w:val="1"/>
        </w:rPr>
        <w:t>s</w:t>
      </w:r>
      <w:r w:rsidRPr="00812C22">
        <w:rPr>
          <w:rFonts w:cs="Calibri"/>
          <w:color w:val="231F20"/>
          <w:spacing w:val="-1"/>
        </w:rPr>
        <w:t>on</w:t>
      </w:r>
      <w:r w:rsidRPr="00812C22">
        <w:rPr>
          <w:rFonts w:cs="Calibri"/>
          <w:color w:val="231F20"/>
        </w:rPr>
        <w:t>t</w:t>
      </w:r>
      <w:r w:rsidRPr="00812C22">
        <w:rPr>
          <w:rFonts w:ascii="Times New Roman" w:eastAsia="Times New Roman" w:hAnsi="Times New Roman"/>
          <w:color w:val="231F20"/>
          <w:spacing w:val="38"/>
        </w:rPr>
        <w:t xml:space="preserve"> </w:t>
      </w:r>
      <w:r w:rsidRPr="00812C22">
        <w:rPr>
          <w:rFonts w:cs="Calibri"/>
          <w:color w:val="231F20"/>
          <w:spacing w:val="1"/>
        </w:rPr>
        <w:t>c</w:t>
      </w:r>
      <w:r w:rsidRPr="00812C22">
        <w:rPr>
          <w:rFonts w:cs="Calibri"/>
          <w:color w:val="231F20"/>
          <w:spacing w:val="-3"/>
        </w:rPr>
        <w:t>o</w:t>
      </w:r>
      <w:r w:rsidRPr="00812C22">
        <w:rPr>
          <w:rFonts w:cs="Calibri"/>
          <w:color w:val="231F20"/>
        </w:rPr>
        <w:t>mm</w:t>
      </w:r>
      <w:r w:rsidRPr="00812C22">
        <w:rPr>
          <w:rFonts w:cs="Calibri"/>
          <w:color w:val="231F20"/>
          <w:spacing w:val="-3"/>
        </w:rPr>
        <w:t>u</w:t>
      </w:r>
      <w:r w:rsidRPr="00812C22">
        <w:rPr>
          <w:rFonts w:cs="Calibri"/>
          <w:color w:val="231F20"/>
          <w:spacing w:val="-1"/>
        </w:rPr>
        <w:t>n</w:t>
      </w:r>
      <w:r w:rsidRPr="00812C22">
        <w:rPr>
          <w:rFonts w:cs="Calibri"/>
          <w:color w:val="231F20"/>
          <w:spacing w:val="1"/>
        </w:rPr>
        <w:t>i</w:t>
      </w:r>
      <w:r w:rsidRPr="00812C22">
        <w:rPr>
          <w:rFonts w:cs="Calibri"/>
          <w:color w:val="231F20"/>
          <w:spacing w:val="-1"/>
        </w:rPr>
        <w:t>qu</w:t>
      </w:r>
      <w:r w:rsidRPr="00812C22">
        <w:rPr>
          <w:rFonts w:cs="Calibri"/>
          <w:color w:val="231F20"/>
          <w:spacing w:val="-3"/>
        </w:rPr>
        <w:t>é</w:t>
      </w:r>
      <w:r w:rsidRPr="00812C22">
        <w:rPr>
          <w:rFonts w:cs="Calibri"/>
          <w:color w:val="231F20"/>
          <w:spacing w:val="-1"/>
        </w:rPr>
        <w:t>e</w:t>
      </w:r>
      <w:r w:rsidRPr="00812C22">
        <w:rPr>
          <w:rFonts w:cs="Calibri"/>
          <w:color w:val="231F20"/>
        </w:rPr>
        <w:t>s</w:t>
      </w:r>
      <w:r w:rsidRPr="00812C22">
        <w:rPr>
          <w:rFonts w:ascii="Times New Roman" w:eastAsia="Times New Roman" w:hAnsi="Times New Roman"/>
          <w:color w:val="231F20"/>
          <w:spacing w:val="50"/>
        </w:rPr>
        <w:t xml:space="preserve"> </w:t>
      </w:r>
      <w:r w:rsidRPr="00812C22">
        <w:rPr>
          <w:rFonts w:cs="Calibri"/>
          <w:color w:val="231F20"/>
          <w:spacing w:val="-1"/>
        </w:rPr>
        <w:t>dan</w:t>
      </w:r>
      <w:r w:rsidRPr="00812C22">
        <w:rPr>
          <w:rFonts w:cs="Calibri"/>
          <w:color w:val="231F20"/>
        </w:rPr>
        <w:t>s</w:t>
      </w:r>
      <w:r w:rsidRPr="00812C22">
        <w:rPr>
          <w:rFonts w:ascii="Times New Roman" w:eastAsia="Times New Roman" w:hAnsi="Times New Roman"/>
          <w:color w:val="231F20"/>
          <w:spacing w:val="42"/>
        </w:rPr>
        <w:t xml:space="preserve"> </w:t>
      </w:r>
      <w:r w:rsidRPr="00812C22">
        <w:rPr>
          <w:rFonts w:cs="Calibri"/>
          <w:color w:val="231F20"/>
          <w:spacing w:val="-1"/>
        </w:rPr>
        <w:t>u</w:t>
      </w:r>
      <w:r w:rsidRPr="00812C22">
        <w:rPr>
          <w:rFonts w:cs="Calibri"/>
          <w:color w:val="231F20"/>
        </w:rPr>
        <w:t>n</w:t>
      </w:r>
      <w:r w:rsidRPr="00812C22">
        <w:rPr>
          <w:rFonts w:ascii="Times New Roman" w:eastAsia="Times New Roman" w:hAnsi="Times New Roman"/>
          <w:color w:val="231F20"/>
          <w:spacing w:val="36"/>
        </w:rPr>
        <w:t xml:space="preserve"> </w:t>
      </w:r>
      <w:r w:rsidRPr="00812C22">
        <w:rPr>
          <w:rFonts w:cs="Calibri"/>
          <w:color w:val="231F20"/>
          <w:spacing w:val="-1"/>
        </w:rPr>
        <w:t>dé</w:t>
      </w:r>
      <w:r w:rsidRPr="00812C22">
        <w:rPr>
          <w:rFonts w:cs="Calibri"/>
          <w:color w:val="231F20"/>
          <w:spacing w:val="1"/>
        </w:rPr>
        <w:t>l</w:t>
      </w:r>
      <w:r w:rsidRPr="00812C22">
        <w:rPr>
          <w:rFonts w:cs="Calibri"/>
          <w:color w:val="231F20"/>
          <w:spacing w:val="-3"/>
        </w:rPr>
        <w:t>a</w:t>
      </w:r>
      <w:r w:rsidRPr="00812C22">
        <w:rPr>
          <w:rFonts w:cs="Calibri"/>
          <w:color w:val="231F20"/>
        </w:rPr>
        <w:t>i</w:t>
      </w:r>
      <w:r w:rsidRPr="00812C22">
        <w:rPr>
          <w:rFonts w:ascii="Times New Roman" w:eastAsia="Times New Roman" w:hAnsi="Times New Roman"/>
          <w:color w:val="231F20"/>
          <w:spacing w:val="48"/>
        </w:rPr>
        <w:t xml:space="preserve"> </w:t>
      </w:r>
      <w:r w:rsidRPr="00812C22">
        <w:rPr>
          <w:rFonts w:cs="Calibri"/>
          <w:color w:val="231F20"/>
        </w:rPr>
        <w:t>m</w:t>
      </w:r>
      <w:r w:rsidRPr="00812C22">
        <w:rPr>
          <w:rFonts w:cs="Calibri"/>
          <w:color w:val="231F20"/>
          <w:spacing w:val="-1"/>
        </w:rPr>
        <w:t>a</w:t>
      </w:r>
      <w:r w:rsidRPr="00812C22">
        <w:rPr>
          <w:rFonts w:cs="Calibri"/>
          <w:color w:val="231F20"/>
          <w:spacing w:val="-3"/>
        </w:rPr>
        <w:t>x</w:t>
      </w:r>
      <w:r w:rsidRPr="00812C22">
        <w:rPr>
          <w:rFonts w:cs="Calibri"/>
          <w:color w:val="231F20"/>
          <w:spacing w:val="1"/>
        </w:rPr>
        <w:t>i</w:t>
      </w:r>
      <w:r w:rsidRPr="00812C22">
        <w:rPr>
          <w:rFonts w:cs="Calibri"/>
          <w:color w:val="231F20"/>
        </w:rPr>
        <w:t>m</w:t>
      </w:r>
      <w:r w:rsidRPr="00812C22">
        <w:rPr>
          <w:rFonts w:cs="Calibri"/>
          <w:color w:val="231F20"/>
          <w:spacing w:val="-1"/>
        </w:rPr>
        <w:t>u</w:t>
      </w:r>
      <w:r w:rsidRPr="00812C22">
        <w:rPr>
          <w:rFonts w:cs="Calibri"/>
          <w:color w:val="231F20"/>
        </w:rPr>
        <w:t>m</w:t>
      </w:r>
      <w:r w:rsidRPr="00812C22">
        <w:rPr>
          <w:rFonts w:ascii="Times New Roman" w:eastAsia="Times New Roman" w:hAnsi="Times New Roman"/>
          <w:color w:val="231F20"/>
          <w:spacing w:val="52"/>
        </w:rPr>
        <w:t xml:space="preserve"> </w:t>
      </w:r>
      <w:r w:rsidRPr="00812C22">
        <w:rPr>
          <w:rFonts w:cs="Calibri"/>
          <w:color w:val="231F20"/>
          <w:spacing w:val="-1"/>
        </w:rPr>
        <w:t>d</w:t>
      </w:r>
      <w:r w:rsidRPr="00812C22">
        <w:rPr>
          <w:rFonts w:cs="Calibri"/>
          <w:color w:val="231F20"/>
          <w:spacing w:val="1"/>
        </w:rPr>
        <w:t>’</w:t>
      </w:r>
      <w:r w:rsidRPr="00812C22">
        <w:rPr>
          <w:rFonts w:cs="Calibri"/>
          <w:color w:val="231F20"/>
          <w:spacing w:val="-1"/>
        </w:rPr>
        <w:t>u</w:t>
      </w:r>
      <w:r w:rsidRPr="00812C22">
        <w:rPr>
          <w:rFonts w:cs="Calibri"/>
          <w:color w:val="231F20"/>
        </w:rPr>
        <w:t>n</w:t>
      </w:r>
      <w:r w:rsidRPr="00812C22">
        <w:rPr>
          <w:rFonts w:ascii="Times New Roman" w:eastAsia="Times New Roman" w:hAnsi="Times New Roman"/>
          <w:color w:val="231F20"/>
          <w:spacing w:val="39"/>
        </w:rPr>
        <w:t xml:space="preserve"> </w:t>
      </w:r>
      <w:r w:rsidRPr="00812C22">
        <w:rPr>
          <w:rFonts w:cs="Calibri"/>
          <w:color w:val="231F20"/>
          <w:w w:val="102"/>
        </w:rPr>
        <w:t>m</w:t>
      </w:r>
      <w:r w:rsidRPr="00812C22">
        <w:rPr>
          <w:rFonts w:cs="Calibri"/>
          <w:color w:val="231F20"/>
          <w:spacing w:val="-3"/>
          <w:w w:val="102"/>
        </w:rPr>
        <w:t>o</w:t>
      </w:r>
      <w:r w:rsidRPr="00812C22">
        <w:rPr>
          <w:rFonts w:cs="Calibri"/>
          <w:color w:val="231F20"/>
          <w:spacing w:val="1"/>
          <w:w w:val="107"/>
        </w:rPr>
        <w:t>i</w:t>
      </w:r>
      <w:r w:rsidRPr="00812C22">
        <w:rPr>
          <w:rFonts w:cs="Calibri"/>
          <w:color w:val="231F20"/>
          <w:w w:val="102"/>
        </w:rPr>
        <w:t>s</w:t>
      </w:r>
      <w:r w:rsidRPr="00812C22">
        <w:rPr>
          <w:rFonts w:ascii="Times New Roman" w:eastAsia="Times New Roman" w:hAnsi="Times New Roman"/>
          <w:color w:val="231F20"/>
          <w:w w:val="102"/>
        </w:rPr>
        <w:t xml:space="preserve"> </w:t>
      </w:r>
      <w:r w:rsidRPr="00812C22">
        <w:rPr>
          <w:rFonts w:cs="Calibri"/>
          <w:color w:val="231F20"/>
          <w:spacing w:val="-1"/>
        </w:rPr>
        <w:t>ap</w:t>
      </w:r>
      <w:r w:rsidRPr="00812C22">
        <w:rPr>
          <w:rFonts w:cs="Calibri"/>
          <w:color w:val="231F20"/>
        </w:rPr>
        <w:t>r</w:t>
      </w:r>
      <w:r w:rsidRPr="00812C22">
        <w:rPr>
          <w:rFonts w:cs="Calibri"/>
          <w:color w:val="231F20"/>
          <w:spacing w:val="-1"/>
        </w:rPr>
        <w:t>è</w:t>
      </w:r>
      <w:r w:rsidRPr="00812C22">
        <w:rPr>
          <w:rFonts w:cs="Calibri"/>
          <w:color w:val="231F20"/>
        </w:rPr>
        <w:t>s</w:t>
      </w:r>
      <w:r w:rsidRPr="00812C22">
        <w:rPr>
          <w:rFonts w:ascii="Times New Roman" w:eastAsia="Times New Roman" w:hAnsi="Times New Roman"/>
          <w:color w:val="231F20"/>
          <w:spacing w:val="6"/>
        </w:rPr>
        <w:t xml:space="preserve"> </w:t>
      </w:r>
      <w:r w:rsidRPr="00812C22">
        <w:rPr>
          <w:rFonts w:cs="Calibri"/>
          <w:color w:val="231F20"/>
          <w:spacing w:val="1"/>
        </w:rPr>
        <w:t>l</w:t>
      </w:r>
      <w:r w:rsidRPr="00812C22">
        <w:rPr>
          <w:rFonts w:cs="Calibri"/>
          <w:color w:val="231F20"/>
        </w:rPr>
        <w:t>a</w:t>
      </w:r>
      <w:r w:rsidRPr="00812C22">
        <w:rPr>
          <w:rFonts w:ascii="Times New Roman" w:eastAsia="Times New Roman" w:hAnsi="Times New Roman"/>
          <w:color w:val="231F20"/>
          <w:spacing w:val="1"/>
        </w:rPr>
        <w:t xml:space="preserve"> </w:t>
      </w:r>
      <w:r w:rsidRPr="00812C22">
        <w:rPr>
          <w:rFonts w:cs="Calibri"/>
          <w:color w:val="231F20"/>
          <w:spacing w:val="-1"/>
        </w:rPr>
        <w:t>d</w:t>
      </w:r>
      <w:r w:rsidRPr="00812C22">
        <w:rPr>
          <w:rFonts w:cs="Calibri"/>
          <w:color w:val="231F20"/>
          <w:spacing w:val="-3"/>
        </w:rPr>
        <w:t>a</w:t>
      </w:r>
      <w:r w:rsidRPr="00812C22">
        <w:rPr>
          <w:rFonts w:cs="Calibri"/>
          <w:color w:val="231F20"/>
        </w:rPr>
        <w:t>te</w:t>
      </w:r>
      <w:r w:rsidRPr="00812C22">
        <w:rPr>
          <w:rFonts w:ascii="Times New Roman" w:eastAsia="Times New Roman" w:hAnsi="Times New Roman"/>
          <w:color w:val="231F20"/>
          <w:spacing w:val="4"/>
        </w:rPr>
        <w:t xml:space="preserve"> </w:t>
      </w:r>
      <w:r w:rsidRPr="00812C22">
        <w:rPr>
          <w:rFonts w:cs="Calibri"/>
          <w:color w:val="231F20"/>
          <w:spacing w:val="-1"/>
        </w:rPr>
        <w:t>d</w:t>
      </w:r>
      <w:r w:rsidRPr="00812C22">
        <w:rPr>
          <w:rFonts w:cs="Calibri"/>
          <w:color w:val="231F20"/>
        </w:rPr>
        <w:t>e</w:t>
      </w:r>
      <w:r w:rsidRPr="00812C22">
        <w:rPr>
          <w:rFonts w:ascii="Times New Roman" w:eastAsia="Times New Roman" w:hAnsi="Times New Roman"/>
          <w:color w:val="231F20"/>
          <w:spacing w:val="-5"/>
        </w:rPr>
        <w:t xml:space="preserve"> </w:t>
      </w:r>
      <w:r w:rsidRPr="00812C22">
        <w:rPr>
          <w:rFonts w:cs="Calibri"/>
          <w:color w:val="231F20"/>
          <w:spacing w:val="1"/>
        </w:rPr>
        <w:t>c</w:t>
      </w:r>
      <w:r w:rsidRPr="00812C22">
        <w:rPr>
          <w:rFonts w:cs="Calibri"/>
          <w:color w:val="231F20"/>
          <w:spacing w:val="-1"/>
        </w:rPr>
        <w:t>ha</w:t>
      </w:r>
      <w:r w:rsidRPr="00812C22">
        <w:rPr>
          <w:rFonts w:cs="Calibri"/>
          <w:color w:val="231F20"/>
          <w:spacing w:val="-3"/>
        </w:rPr>
        <w:t>q</w:t>
      </w:r>
      <w:r w:rsidRPr="00812C22">
        <w:rPr>
          <w:rFonts w:cs="Calibri"/>
          <w:color w:val="231F20"/>
          <w:spacing w:val="-1"/>
        </w:rPr>
        <w:t>u</w:t>
      </w:r>
      <w:r w:rsidRPr="00812C22">
        <w:rPr>
          <w:rFonts w:cs="Calibri"/>
          <w:color w:val="231F20"/>
        </w:rPr>
        <w:t>e</w:t>
      </w:r>
      <w:r w:rsidRPr="00812C22">
        <w:rPr>
          <w:rFonts w:ascii="Times New Roman" w:eastAsia="Times New Roman" w:hAnsi="Times New Roman"/>
          <w:color w:val="231F20"/>
          <w:spacing w:val="4"/>
        </w:rPr>
        <w:t xml:space="preserve"> </w:t>
      </w:r>
      <w:r w:rsidRPr="00812C22">
        <w:rPr>
          <w:rFonts w:cs="Calibri"/>
          <w:color w:val="231F20"/>
          <w:spacing w:val="-3"/>
        </w:rPr>
        <w:t>é</w:t>
      </w:r>
      <w:r w:rsidRPr="00812C22">
        <w:rPr>
          <w:rFonts w:cs="Calibri"/>
          <w:color w:val="231F20"/>
          <w:spacing w:val="-1"/>
        </w:rPr>
        <w:t>va</w:t>
      </w:r>
      <w:r w:rsidRPr="00812C22">
        <w:rPr>
          <w:rFonts w:cs="Calibri"/>
          <w:color w:val="231F20"/>
          <w:spacing w:val="1"/>
        </w:rPr>
        <w:t>l</w:t>
      </w:r>
      <w:r w:rsidRPr="00812C22">
        <w:rPr>
          <w:rFonts w:cs="Calibri"/>
          <w:color w:val="231F20"/>
          <w:spacing w:val="-1"/>
        </w:rPr>
        <w:t>ua</w:t>
      </w:r>
      <w:r w:rsidRPr="00812C22">
        <w:rPr>
          <w:rFonts w:cs="Calibri"/>
          <w:color w:val="231F20"/>
        </w:rPr>
        <w:t>t</w:t>
      </w:r>
      <w:r w:rsidRPr="00812C22">
        <w:rPr>
          <w:rFonts w:cs="Calibri"/>
          <w:color w:val="231F20"/>
          <w:spacing w:val="1"/>
        </w:rPr>
        <w:t>i</w:t>
      </w:r>
      <w:r w:rsidRPr="00812C22">
        <w:rPr>
          <w:rFonts w:cs="Calibri"/>
          <w:color w:val="231F20"/>
          <w:spacing w:val="-1"/>
        </w:rPr>
        <w:t>on</w:t>
      </w:r>
      <w:r w:rsidRPr="00812C22">
        <w:rPr>
          <w:rFonts w:cs="Calibri"/>
          <w:color w:val="231F20"/>
        </w:rPr>
        <w:t>.</w:t>
      </w:r>
    </w:p>
    <w:p w14:paraId="56E0E0F7" w14:textId="77777777" w:rsidR="000A3CBA" w:rsidRPr="00C74BC9" w:rsidRDefault="000A3CBA" w:rsidP="000A3CBA">
      <w:pPr>
        <w:pStyle w:val="TableParagraph"/>
        <w:rPr>
          <w:rFonts w:cs="Arial"/>
          <w:lang w:val="fr-FR"/>
        </w:rPr>
      </w:pPr>
    </w:p>
    <w:p w14:paraId="64C66C6B" w14:textId="43CAFEDC" w:rsidR="000A3CBA" w:rsidRDefault="000A3CBA" w:rsidP="000A3CBA">
      <w:pPr>
        <w:pStyle w:val="TableParagraph"/>
        <w:rPr>
          <w:rFonts w:cs="Arial"/>
          <w:lang w:val="fr-FR"/>
        </w:rPr>
      </w:pPr>
      <w:r w:rsidRPr="00C74BC9">
        <w:rPr>
          <w:rFonts w:cs="Arial"/>
          <w:lang w:val="fr-FR"/>
        </w:rPr>
        <w:t xml:space="preserve">Un bulletin de notes est </w:t>
      </w:r>
      <w:r w:rsidR="00DA308D" w:rsidRPr="00C74BC9">
        <w:rPr>
          <w:rFonts w:cs="Arial"/>
          <w:lang w:val="fr-FR"/>
        </w:rPr>
        <w:t>disponible sur l’ENT</w:t>
      </w:r>
      <w:r w:rsidRPr="00C74BC9">
        <w:rPr>
          <w:rFonts w:cs="Arial"/>
          <w:lang w:val="fr-FR"/>
        </w:rPr>
        <w:t xml:space="preserve"> des étudiants</w:t>
      </w:r>
      <w:r w:rsidR="00DA308D" w:rsidRPr="00C74BC9">
        <w:rPr>
          <w:rFonts w:cs="Arial"/>
          <w:lang w:val="fr-FR"/>
        </w:rPr>
        <w:t xml:space="preserve"> après chaque Grand Jury</w:t>
      </w:r>
      <w:r w:rsidR="00184AD5">
        <w:rPr>
          <w:rFonts w:cs="Arial"/>
          <w:lang w:val="fr-FR"/>
        </w:rPr>
        <w:t>.</w:t>
      </w:r>
    </w:p>
    <w:p w14:paraId="468A5426" w14:textId="77777777" w:rsidR="00184AD5" w:rsidRPr="00C74BC9" w:rsidRDefault="00184AD5" w:rsidP="000A3CBA">
      <w:pPr>
        <w:pStyle w:val="TableParagraph"/>
        <w:rPr>
          <w:rFonts w:cs="Arial"/>
          <w:lang w:val="fr-FR"/>
        </w:rPr>
      </w:pPr>
    </w:p>
    <w:p w14:paraId="71A1A7CD" w14:textId="21CA8367" w:rsidR="000A3CBA" w:rsidRPr="00C74BC9" w:rsidRDefault="000A3CBA" w:rsidP="000A3CBA">
      <w:pPr>
        <w:pStyle w:val="TableParagraph"/>
        <w:rPr>
          <w:rFonts w:cs="Arial"/>
          <w:lang w:val="fr-FR"/>
        </w:rPr>
      </w:pPr>
      <w:r w:rsidRPr="00C74BC9">
        <w:rPr>
          <w:rFonts w:cs="Arial"/>
          <w:lang w:val="fr-FR"/>
        </w:rPr>
        <w:t xml:space="preserve">L’attestation de réussite au diplôme </w:t>
      </w:r>
      <w:r w:rsidR="00DA308D" w:rsidRPr="00C74BC9">
        <w:rPr>
          <w:rFonts w:cs="Arial"/>
          <w:lang w:val="fr-FR"/>
        </w:rPr>
        <w:t>est disponible</w:t>
      </w:r>
      <w:r w:rsidR="00184AD5">
        <w:rPr>
          <w:rFonts w:cs="Arial"/>
          <w:lang w:val="fr-FR"/>
        </w:rPr>
        <w:t xml:space="preserve"> </w:t>
      </w:r>
      <w:r w:rsidR="00DA308D" w:rsidRPr="00C74BC9">
        <w:rPr>
          <w:rFonts w:cs="Arial"/>
          <w:lang w:val="fr-FR"/>
        </w:rPr>
        <w:t>sur l’ENT des étudiants après la validation du Grand Jury.</w:t>
      </w:r>
    </w:p>
    <w:p w14:paraId="61AF592F" w14:textId="77777777" w:rsidR="000A3CBA" w:rsidRPr="00C74BC9" w:rsidRDefault="000A3CBA" w:rsidP="000A3CBA">
      <w:pPr>
        <w:pStyle w:val="TableParagraph"/>
        <w:rPr>
          <w:rFonts w:cs="Arial"/>
          <w:lang w:val="fr-FR"/>
        </w:rPr>
      </w:pPr>
    </w:p>
    <w:p w14:paraId="1B14ABC7" w14:textId="34790137" w:rsidR="00604E69" w:rsidRPr="002A5F1C" w:rsidRDefault="000A3CBA" w:rsidP="002A5F1C">
      <w:pPr>
        <w:pStyle w:val="TableParagraph"/>
        <w:rPr>
          <w:rFonts w:cs="Arial"/>
          <w:lang w:val="fr-FR"/>
        </w:rPr>
      </w:pPr>
      <w:r w:rsidRPr="00C74BC9">
        <w:rPr>
          <w:rFonts w:cs="Arial"/>
          <w:lang w:val="fr-FR"/>
        </w:rPr>
        <w:t>La délivrance du diplôme définitif, signé par les autorités concernées, intervient dans un délai inférieur à six mois après cette proclamation.</w:t>
      </w:r>
    </w:p>
    <w:p w14:paraId="75F49E40" w14:textId="77777777" w:rsidR="00FC66F8" w:rsidRPr="00C74BC9" w:rsidRDefault="00FC66F8" w:rsidP="0038633E">
      <w:pPr>
        <w:spacing w:line="240" w:lineRule="auto"/>
        <w:rPr>
          <w:rFonts w:ascii="Arial" w:hAnsi="Arial" w:cs="Arial"/>
          <w:b/>
          <w:bCs/>
          <w:sz w:val="20"/>
          <w:szCs w:val="20"/>
        </w:rPr>
      </w:pPr>
    </w:p>
    <w:p w14:paraId="4467F729" w14:textId="6F3F79BF" w:rsidR="008F09F7" w:rsidRPr="00C74BC9" w:rsidRDefault="005A01CB" w:rsidP="0038633E">
      <w:pPr>
        <w:pBdr>
          <w:top w:val="single" w:sz="4" w:space="1" w:color="auto"/>
          <w:left w:val="single" w:sz="4" w:space="4" w:color="auto"/>
          <w:bottom w:val="single" w:sz="4" w:space="1" w:color="auto"/>
          <w:right w:val="single" w:sz="4" w:space="4" w:color="auto"/>
        </w:pBdr>
        <w:shd w:val="clear" w:color="auto" w:fill="00B0F0"/>
        <w:spacing w:line="240" w:lineRule="auto"/>
        <w:rPr>
          <w:rFonts w:ascii="Arial" w:hAnsi="Arial" w:cs="Arial"/>
          <w:b/>
          <w:bCs/>
          <w:sz w:val="28"/>
          <w:szCs w:val="28"/>
        </w:rPr>
      </w:pPr>
      <w:r w:rsidRPr="00C74BC9">
        <w:rPr>
          <w:rFonts w:ascii="Arial" w:hAnsi="Arial" w:cs="Arial"/>
          <w:b/>
          <w:bCs/>
          <w:sz w:val="28"/>
          <w:szCs w:val="28"/>
        </w:rPr>
        <w:t xml:space="preserve">TITRE 4 </w:t>
      </w:r>
      <w:r w:rsidR="0008221C" w:rsidRPr="00C74BC9">
        <w:rPr>
          <w:rFonts w:ascii="Arial" w:hAnsi="Arial" w:cs="Arial"/>
          <w:b/>
          <w:bCs/>
          <w:sz w:val="28"/>
          <w:szCs w:val="28"/>
        </w:rPr>
        <w:t>–</w:t>
      </w:r>
      <w:r w:rsidRPr="00C74BC9">
        <w:rPr>
          <w:rFonts w:ascii="Arial" w:hAnsi="Arial" w:cs="Arial"/>
          <w:b/>
          <w:bCs/>
          <w:sz w:val="28"/>
          <w:szCs w:val="28"/>
        </w:rPr>
        <w:t xml:space="preserve"> </w:t>
      </w:r>
      <w:r w:rsidR="0008221C" w:rsidRPr="00C74BC9">
        <w:rPr>
          <w:rFonts w:ascii="Arial" w:hAnsi="Arial" w:cs="Arial"/>
          <w:b/>
          <w:bCs/>
          <w:sz w:val="28"/>
          <w:szCs w:val="28"/>
        </w:rPr>
        <w:t xml:space="preserve">REGLE DE VALIDATION &amp; </w:t>
      </w:r>
      <w:r w:rsidR="00FC2A8F" w:rsidRPr="00C74BC9">
        <w:rPr>
          <w:rFonts w:ascii="Arial" w:hAnsi="Arial" w:cs="Arial"/>
          <w:b/>
          <w:bCs/>
          <w:sz w:val="28"/>
          <w:szCs w:val="28"/>
        </w:rPr>
        <w:t>DÉLIVRANCE DU DIPLOME</w:t>
      </w:r>
    </w:p>
    <w:p w14:paraId="0D4E9F41" w14:textId="367A54CF" w:rsidR="0008221C" w:rsidRPr="00C74BC9" w:rsidRDefault="0008221C" w:rsidP="0008221C">
      <w:pPr>
        <w:spacing w:after="0"/>
        <w:jc w:val="both"/>
        <w:rPr>
          <w:rFonts w:ascii="Arial" w:hAnsi="Arial" w:cs="Arial"/>
        </w:rPr>
      </w:pPr>
      <w:r w:rsidRPr="00C74BC9">
        <w:rPr>
          <w:rFonts w:ascii="Arial" w:hAnsi="Arial" w:cs="Arial"/>
        </w:rPr>
        <w:t>La délivrance du BUT est subordonnée à la présentation d'au moins une certification en langue anglaise faisant l'objet d'une évaluation externe et reconnue au niveau international et par le monde socioéconomique. Aucun niveau minimal n’est requis.</w:t>
      </w:r>
    </w:p>
    <w:p w14:paraId="101F7997" w14:textId="3C4BD446" w:rsidR="0008221C" w:rsidRPr="002550F1" w:rsidRDefault="002A5F1C" w:rsidP="002550F1">
      <w:pPr>
        <w:pStyle w:val="Titre3"/>
        <w:keepNext/>
        <w:keepLines/>
        <w:numPr>
          <w:ilvl w:val="2"/>
          <w:numId w:val="0"/>
        </w:numPr>
        <w:spacing w:before="200"/>
        <w:rPr>
          <w:rFonts w:ascii="Arial" w:hAnsi="Arial" w:cs="Arial"/>
          <w:sz w:val="24"/>
          <w:szCs w:val="24"/>
          <w:u w:val="single"/>
          <w:lang w:val="fr-FR"/>
        </w:rPr>
      </w:pPr>
      <w:r w:rsidRPr="002550F1">
        <w:rPr>
          <w:rFonts w:ascii="Arial" w:hAnsi="Arial" w:cs="Arial"/>
          <w:u w:val="single"/>
        </w:rPr>
        <w:t xml:space="preserve">Article </w:t>
      </w:r>
      <w:r w:rsidR="0008221C" w:rsidRPr="002550F1">
        <w:rPr>
          <w:rFonts w:ascii="Arial" w:hAnsi="Arial" w:cs="Arial"/>
          <w:u w:val="single"/>
        </w:rPr>
        <w:t xml:space="preserve">1 </w:t>
      </w:r>
      <w:r w:rsidR="002550F1" w:rsidRPr="002550F1">
        <w:rPr>
          <w:rFonts w:ascii="Arial" w:hAnsi="Arial" w:cs="Arial"/>
          <w:u w:val="single"/>
        </w:rPr>
        <w:t xml:space="preserve">- </w:t>
      </w:r>
      <w:r w:rsidR="0008221C" w:rsidRPr="002550F1">
        <w:rPr>
          <w:rFonts w:ascii="Arial" w:hAnsi="Arial" w:cs="Arial"/>
          <w:u w:val="single"/>
        </w:rPr>
        <w:t xml:space="preserve">Validation </w:t>
      </w:r>
      <w:r w:rsidR="00D44AC7" w:rsidRPr="002550F1">
        <w:rPr>
          <w:rFonts w:ascii="Arial" w:hAnsi="Arial" w:cs="Arial"/>
          <w:u w:val="single"/>
        </w:rPr>
        <w:t>du Bachelor</w:t>
      </w:r>
      <w:r w:rsidR="0008221C" w:rsidRPr="002550F1">
        <w:rPr>
          <w:rFonts w:ascii="Arial" w:hAnsi="Arial" w:cs="Arial"/>
          <w:u w:val="single"/>
        </w:rPr>
        <w:t xml:space="preserve"> Universitaire de T</w:t>
      </w:r>
      <w:r w:rsidR="00B864F9" w:rsidRPr="002550F1">
        <w:rPr>
          <w:rFonts w:ascii="Arial" w:hAnsi="Arial" w:cs="Arial"/>
          <w:u w:val="single"/>
        </w:rPr>
        <w:t>echnologie</w:t>
      </w:r>
      <w:bookmarkStart w:id="22" w:name="_Toc75247888"/>
      <w:r w:rsidR="0008221C" w:rsidRPr="002550F1">
        <w:rPr>
          <w:rFonts w:ascii="Arial" w:hAnsi="Arial" w:cs="Arial"/>
          <w:u w:val="single"/>
          <w:lang w:val="fr-FR"/>
        </w:rPr>
        <w:t xml:space="preserve"> </w:t>
      </w:r>
      <w:bookmarkEnd w:id="22"/>
    </w:p>
    <w:p w14:paraId="22885FD0" w14:textId="77777777" w:rsidR="0008221C" w:rsidRPr="00C74BC9" w:rsidRDefault="0008221C" w:rsidP="0008221C">
      <w:pPr>
        <w:pStyle w:val="TableParagraph"/>
        <w:rPr>
          <w:rFonts w:cs="Arial"/>
          <w:highlight w:val="green"/>
          <w:lang w:val="fr-FR"/>
        </w:rPr>
      </w:pPr>
    </w:p>
    <w:p w14:paraId="64D06CC0" w14:textId="43A61F4C" w:rsidR="0008221C" w:rsidRPr="00C74BC9" w:rsidRDefault="0008221C" w:rsidP="0008221C">
      <w:pPr>
        <w:pStyle w:val="TableParagraph"/>
        <w:rPr>
          <w:rFonts w:cs="Arial"/>
          <w:color w:val="000000"/>
          <w:shd w:val="clear" w:color="auto" w:fill="FFFFFF"/>
          <w:lang w:val="fr-FR"/>
        </w:rPr>
      </w:pPr>
      <w:r w:rsidRPr="00C74BC9">
        <w:rPr>
          <w:rFonts w:cs="Arial"/>
          <w:color w:val="000000"/>
          <w:shd w:val="clear" w:color="auto" w:fill="FFFFFF"/>
          <w:lang w:val="fr-FR"/>
        </w:rPr>
        <w:t>Le jury présidé par le directeur de l’IUT délibère souverainement à partir de l'ensemble des résultats obtenus par l'étudiant. Il se réunit chaque semestre pour se prononcer sur la progression des étudiants, la validation des unités d’enseignement, l’attribution du diplôme universitaire de technologie au terme de l’acquisition des 120 premiers crédits européens du cursus et l’attribution de la licence professionnelle « Bachelor Universitaire de Technologie ».</w:t>
      </w:r>
    </w:p>
    <w:p w14:paraId="2AE8F8D0" w14:textId="77777777" w:rsidR="0008221C" w:rsidRPr="00C74BC9" w:rsidRDefault="0008221C" w:rsidP="0008221C">
      <w:pPr>
        <w:pStyle w:val="TableParagraph"/>
        <w:rPr>
          <w:rFonts w:cs="Arial"/>
          <w:color w:val="000000"/>
          <w:shd w:val="clear" w:color="auto" w:fill="FFFFFF"/>
          <w:lang w:val="fr-FR"/>
        </w:rPr>
      </w:pPr>
    </w:p>
    <w:p w14:paraId="469E0F17" w14:textId="2D7486B2" w:rsidR="0008221C" w:rsidRPr="00C74BC9" w:rsidRDefault="0008221C" w:rsidP="0008221C">
      <w:pPr>
        <w:pStyle w:val="TableParagraph"/>
        <w:rPr>
          <w:rFonts w:cs="Arial"/>
          <w:color w:val="000000"/>
          <w:shd w:val="clear" w:color="auto" w:fill="FFFFFF"/>
          <w:lang w:val="fr-FR"/>
        </w:rPr>
      </w:pPr>
      <w:r w:rsidRPr="00C74BC9">
        <w:rPr>
          <w:rFonts w:cs="Arial"/>
          <w:color w:val="000000"/>
          <w:shd w:val="clear" w:color="auto" w:fill="FFFFFF"/>
          <w:lang w:val="fr-FR"/>
        </w:rPr>
        <w:t xml:space="preserve">L’acquisition des connaissances et compétences s’apprécie sur un niveau de </w:t>
      </w:r>
      <w:r w:rsidR="00D44AC7" w:rsidRPr="00C74BC9">
        <w:rPr>
          <w:rFonts w:cs="Arial"/>
          <w:color w:val="000000"/>
          <w:shd w:val="clear" w:color="auto" w:fill="FFFFFF"/>
          <w:lang w:val="fr-FR"/>
        </w:rPr>
        <w:t>compétence</w:t>
      </w:r>
      <w:r w:rsidRPr="00C74BC9">
        <w:rPr>
          <w:rFonts w:cs="Arial"/>
          <w:color w:val="000000"/>
          <w:shd w:val="clear" w:color="auto" w:fill="FFFFFF"/>
          <w:lang w:val="fr-FR"/>
        </w:rPr>
        <w:t xml:space="preserve"> correspondant à une année, le niveau terminal </w:t>
      </w:r>
      <w:r w:rsidR="00D44AC7" w:rsidRPr="00C74BC9">
        <w:rPr>
          <w:rFonts w:cs="Arial"/>
          <w:color w:val="000000"/>
          <w:shd w:val="clear" w:color="auto" w:fill="FFFFFF"/>
          <w:lang w:val="fr-FR"/>
        </w:rPr>
        <w:t>correspondant</w:t>
      </w:r>
      <w:r w:rsidRPr="00C74BC9">
        <w:rPr>
          <w:rFonts w:cs="Arial"/>
          <w:color w:val="000000"/>
          <w:shd w:val="clear" w:color="auto" w:fill="FFFFFF"/>
          <w:lang w:val="fr-FR"/>
        </w:rPr>
        <w:t xml:space="preserve"> au bloc de </w:t>
      </w:r>
      <w:r w:rsidR="00D44AC7" w:rsidRPr="00C74BC9">
        <w:rPr>
          <w:rFonts w:cs="Arial"/>
          <w:color w:val="000000"/>
          <w:shd w:val="clear" w:color="auto" w:fill="FFFFFF"/>
          <w:lang w:val="fr-FR"/>
        </w:rPr>
        <w:t>compétence</w:t>
      </w:r>
      <w:r w:rsidRPr="00C74BC9">
        <w:rPr>
          <w:rFonts w:cs="Arial"/>
          <w:color w:val="000000"/>
          <w:shd w:val="clear" w:color="auto" w:fill="FFFFFF"/>
          <w:lang w:val="fr-FR"/>
        </w:rPr>
        <w:t xml:space="preserve">. </w:t>
      </w:r>
    </w:p>
    <w:p w14:paraId="6A6017A7" w14:textId="77777777" w:rsidR="00D44AC7" w:rsidRPr="00C74BC9" w:rsidRDefault="00D44AC7" w:rsidP="0008221C">
      <w:pPr>
        <w:pStyle w:val="TableParagraph"/>
        <w:rPr>
          <w:rFonts w:cs="Arial"/>
          <w:lang w:val="fr-FR"/>
        </w:rPr>
      </w:pPr>
    </w:p>
    <w:p w14:paraId="38B5C2CB" w14:textId="77777777" w:rsidR="0008221C" w:rsidRPr="00C74BC9" w:rsidRDefault="0008221C" w:rsidP="0008221C">
      <w:pPr>
        <w:pStyle w:val="TableParagraph"/>
        <w:rPr>
          <w:rFonts w:cs="Arial"/>
          <w:lang w:val="fr-FR"/>
        </w:rPr>
      </w:pPr>
      <w:r w:rsidRPr="00C74BC9">
        <w:rPr>
          <w:rFonts w:cs="Arial"/>
          <w:lang w:val="fr-FR"/>
        </w:rPr>
        <w:t>Un niveau de compétence constitue un regroupement cohérent d’UE.</w:t>
      </w:r>
    </w:p>
    <w:p w14:paraId="2FFEACA1" w14:textId="77777777" w:rsidR="0008221C" w:rsidRPr="00C74BC9" w:rsidRDefault="0008221C" w:rsidP="0008221C">
      <w:pPr>
        <w:pStyle w:val="TableParagraph"/>
        <w:rPr>
          <w:rFonts w:cs="Arial"/>
          <w:lang w:val="fr-FR"/>
        </w:rPr>
      </w:pPr>
    </w:p>
    <w:p w14:paraId="58316FE2" w14:textId="77777777" w:rsidR="0008221C" w:rsidRPr="00C74BC9" w:rsidRDefault="0008221C" w:rsidP="0008221C">
      <w:pPr>
        <w:pStyle w:val="TableParagraph"/>
        <w:rPr>
          <w:rFonts w:cs="Arial"/>
          <w:lang w:val="fr-FR"/>
        </w:rPr>
      </w:pPr>
      <w:r w:rsidRPr="00C74BC9">
        <w:rPr>
          <w:rFonts w:cs="Arial"/>
          <w:lang w:val="fr-FR"/>
        </w:rPr>
        <w:t xml:space="preserve">La poursuite d'études dans un semestre pair d’une même année est de droit pour tout étudiant. </w:t>
      </w:r>
    </w:p>
    <w:p w14:paraId="7B9E114E" w14:textId="0E146823" w:rsidR="0008221C" w:rsidRDefault="0008221C" w:rsidP="0008221C">
      <w:pPr>
        <w:pStyle w:val="TableParagraph"/>
        <w:rPr>
          <w:rFonts w:cs="Arial"/>
          <w:lang w:val="fr-FR"/>
        </w:rPr>
      </w:pPr>
      <w:r w:rsidRPr="00C74BC9">
        <w:rPr>
          <w:rFonts w:cs="Arial"/>
          <w:lang w:val="fr-FR"/>
        </w:rPr>
        <w:t xml:space="preserve">La poursuite d’études dans un semestre impair est possible si et seulement si : </w:t>
      </w:r>
    </w:p>
    <w:p w14:paraId="3FEBBF83" w14:textId="77777777" w:rsidR="00182CA7" w:rsidRPr="00C74BC9" w:rsidRDefault="00182CA7" w:rsidP="0008221C">
      <w:pPr>
        <w:pStyle w:val="TableParagraph"/>
        <w:rPr>
          <w:rFonts w:cs="Arial"/>
          <w:lang w:val="fr-FR"/>
        </w:rPr>
      </w:pPr>
    </w:p>
    <w:p w14:paraId="7A0AE63A" w14:textId="77777777" w:rsidR="0008221C" w:rsidRPr="00C74BC9" w:rsidRDefault="0008221C" w:rsidP="0008221C">
      <w:pPr>
        <w:pStyle w:val="TableParagraph"/>
        <w:numPr>
          <w:ilvl w:val="0"/>
          <w:numId w:val="24"/>
        </w:numPr>
        <w:rPr>
          <w:rFonts w:cs="Arial"/>
          <w:lang w:val="fr-FR"/>
        </w:rPr>
      </w:pPr>
      <w:r w:rsidRPr="00C74BC9">
        <w:rPr>
          <w:rFonts w:cs="Arial"/>
          <w:lang w:val="fr-FR"/>
        </w:rPr>
        <w:t>La moyenne a été obtenue à plus de la moitié des regroupements cohérents d’UE</w:t>
      </w:r>
    </w:p>
    <w:p w14:paraId="0F2F39E2" w14:textId="521ED24A" w:rsidR="0008221C" w:rsidRDefault="0008221C" w:rsidP="0008221C">
      <w:pPr>
        <w:pStyle w:val="TableParagraph"/>
        <w:numPr>
          <w:ilvl w:val="0"/>
          <w:numId w:val="24"/>
        </w:numPr>
        <w:rPr>
          <w:rFonts w:cs="Arial"/>
          <w:lang w:val="fr-FR"/>
        </w:rPr>
      </w:pPr>
      <w:r w:rsidRPr="00C74BC9">
        <w:rPr>
          <w:rFonts w:cs="Arial"/>
          <w:lang w:val="fr-FR"/>
        </w:rPr>
        <w:t>Aucun regroupement cohérent d’UE ne présente une moyenne inférieure à 8 sur 20. </w:t>
      </w:r>
    </w:p>
    <w:p w14:paraId="03764896" w14:textId="77777777" w:rsidR="00182CA7" w:rsidRPr="00C74BC9" w:rsidRDefault="00182CA7" w:rsidP="00182CA7">
      <w:pPr>
        <w:pStyle w:val="TableParagraph"/>
        <w:ind w:left="720"/>
        <w:rPr>
          <w:rFonts w:cs="Arial"/>
          <w:lang w:val="fr-FR"/>
        </w:rPr>
      </w:pPr>
    </w:p>
    <w:p w14:paraId="21CC3B7D" w14:textId="77777777" w:rsidR="0008221C" w:rsidRPr="00C74BC9" w:rsidRDefault="0008221C" w:rsidP="0008221C">
      <w:pPr>
        <w:pStyle w:val="TableParagraph"/>
        <w:rPr>
          <w:rFonts w:cs="Arial"/>
          <w:i/>
          <w:iCs/>
          <w:lang w:val="fr-FR"/>
        </w:rPr>
      </w:pPr>
      <w:r w:rsidRPr="00C74BC9">
        <w:rPr>
          <w:rFonts w:cs="Arial"/>
          <w:i/>
          <w:iCs/>
          <w:lang w:val="fr-FR"/>
        </w:rPr>
        <w:t>La poursuite d'études dans le semestre 5 nécessite de plus la validation de toutes les UE des semestres 1 et 2.</w:t>
      </w:r>
    </w:p>
    <w:p w14:paraId="33130094" w14:textId="77777777" w:rsidR="0008221C" w:rsidRPr="00C74BC9" w:rsidRDefault="0008221C" w:rsidP="0008221C">
      <w:pPr>
        <w:pStyle w:val="TableParagraph"/>
        <w:rPr>
          <w:rFonts w:cs="Arial"/>
          <w:color w:val="3C3C3C"/>
          <w:sz w:val="21"/>
          <w:szCs w:val="21"/>
          <w:shd w:val="clear" w:color="auto" w:fill="FFFFFF"/>
          <w:lang w:val="fr-FR"/>
        </w:rPr>
      </w:pPr>
    </w:p>
    <w:p w14:paraId="7B0A0341" w14:textId="60612DD6" w:rsidR="0008221C" w:rsidRPr="00C74BC9" w:rsidRDefault="0008221C" w:rsidP="00182CA7">
      <w:pPr>
        <w:pStyle w:val="TableParagraph"/>
        <w:jc w:val="left"/>
        <w:rPr>
          <w:rFonts w:cs="Arial"/>
          <w:lang w:val="fr-FR"/>
        </w:rPr>
      </w:pPr>
      <w:r w:rsidRPr="00C74BC9">
        <w:rPr>
          <w:rFonts w:cs="Arial"/>
          <w:lang w:val="fr-FR"/>
        </w:rPr>
        <w:t>Les unités d'enseignement sont affectées par l'établissement d'un coefficient qui peut varier dans un rapport de 1 à 3. De même les blocs de connaissances et de compétences peuvent être affectés d'un coefficient qui peut varier de 1 à 2.</w:t>
      </w:r>
      <w:r w:rsidRPr="00C74BC9">
        <w:rPr>
          <w:rFonts w:cs="Arial"/>
          <w:lang w:val="fr-FR"/>
        </w:rPr>
        <w:br/>
      </w:r>
      <w:r w:rsidR="00DF5684">
        <w:rPr>
          <w:rFonts w:cs="Arial"/>
          <w:lang w:val="fr-FR"/>
        </w:rPr>
        <w:t>Le Bachelor Universitaire de Technologie</w:t>
      </w:r>
      <w:r w:rsidRPr="00C74BC9">
        <w:rPr>
          <w:rFonts w:cs="Arial"/>
          <w:lang w:val="fr-FR"/>
        </w:rPr>
        <w:t xml:space="preserve"> est décerné aux étudiants qui ont obtenu 180 crédits européens selon des modalités de contrôle de connaissances et de compétences.</w:t>
      </w:r>
    </w:p>
    <w:p w14:paraId="4A2BDE7B" w14:textId="77777777" w:rsidR="0008221C" w:rsidRPr="00C74BC9" w:rsidRDefault="0008221C" w:rsidP="0008221C">
      <w:pPr>
        <w:pStyle w:val="TableParagraph"/>
        <w:rPr>
          <w:rFonts w:cs="Arial"/>
          <w:lang w:val="fr-FR"/>
        </w:rPr>
      </w:pPr>
    </w:p>
    <w:p w14:paraId="1002F6EB" w14:textId="77777777" w:rsidR="0008221C" w:rsidRPr="00C74BC9" w:rsidRDefault="0008221C" w:rsidP="0008221C">
      <w:pPr>
        <w:pStyle w:val="TableParagraph"/>
        <w:rPr>
          <w:rFonts w:cs="Arial"/>
          <w:lang w:val="fr-FR"/>
        </w:rPr>
      </w:pPr>
    </w:p>
    <w:p w14:paraId="76243B9D" w14:textId="3BDD9560" w:rsidR="00182CA7" w:rsidRDefault="0008221C" w:rsidP="0008221C">
      <w:pPr>
        <w:pStyle w:val="TableParagraph"/>
        <w:rPr>
          <w:rFonts w:cs="Arial"/>
          <w:lang w:val="fr-FR"/>
        </w:rPr>
      </w:pPr>
      <w:r w:rsidRPr="00C74BC9">
        <w:rPr>
          <w:rFonts w:cs="Arial"/>
          <w:lang w:val="fr-FR"/>
        </w:rPr>
        <w:t>Respectant le principe de progressivité, la compensation s’effectue au sein de chaque unité d’enseignement ainsi qu’au sein de chaque regroupement cohérent d’UE. U</w:t>
      </w:r>
      <w:r w:rsidR="00D44AC7" w:rsidRPr="00C74BC9">
        <w:rPr>
          <w:rFonts w:cs="Arial"/>
          <w:lang w:val="fr-FR"/>
        </w:rPr>
        <w:t xml:space="preserve">n </w:t>
      </w:r>
      <w:r w:rsidRPr="00C74BC9">
        <w:rPr>
          <w:rFonts w:cs="Arial"/>
          <w:lang w:val="fr-FR"/>
        </w:rPr>
        <w:t xml:space="preserve">regroupement cohérent d’UE étant défini au regard du niveau de compétence auquel chaque UE se réfère. </w:t>
      </w:r>
    </w:p>
    <w:p w14:paraId="5CC74DDE" w14:textId="2EEB91DB" w:rsidR="0008221C" w:rsidRDefault="0008221C" w:rsidP="0008221C">
      <w:pPr>
        <w:pStyle w:val="TableParagraph"/>
        <w:rPr>
          <w:rFonts w:cs="Arial"/>
          <w:lang w:val="fr-FR"/>
        </w:rPr>
      </w:pPr>
      <w:r w:rsidRPr="00C74BC9">
        <w:rPr>
          <w:rFonts w:cs="Arial"/>
          <w:lang w:val="fr-FR"/>
        </w:rPr>
        <w:t xml:space="preserve">Ainsi, seules les UE se référant à un même niveau d’une même compétence peuvent ensemble </w:t>
      </w:r>
      <w:r w:rsidR="00D44AC7" w:rsidRPr="00C74BC9">
        <w:rPr>
          <w:rFonts w:cs="Arial"/>
          <w:lang w:val="fr-FR"/>
        </w:rPr>
        <w:t>constituer un regroupement cohérent</w:t>
      </w:r>
      <w:r w:rsidRPr="00C74BC9">
        <w:rPr>
          <w:rFonts w:cs="Arial"/>
          <w:lang w:val="fr-FR"/>
        </w:rPr>
        <w:t xml:space="preserve">.  </w:t>
      </w:r>
      <w:r w:rsidR="00D44AC7" w:rsidRPr="00C74BC9">
        <w:rPr>
          <w:rFonts w:cs="Arial"/>
          <w:lang w:val="fr-FR"/>
        </w:rPr>
        <w:t>Réciproquement, des UE se référant à des niveaux de</w:t>
      </w:r>
      <w:r w:rsidRPr="00C74BC9">
        <w:rPr>
          <w:rFonts w:cs="Arial"/>
          <w:lang w:val="fr-FR"/>
        </w:rPr>
        <w:t xml:space="preserve"> compétence différents ou à des compétences différentes ne peuvent pas appartenir à un même regroupement   cohérent.   Par   </w:t>
      </w:r>
      <w:r w:rsidR="00D44AC7" w:rsidRPr="00C74BC9">
        <w:rPr>
          <w:rFonts w:cs="Arial"/>
          <w:lang w:val="fr-FR"/>
        </w:rPr>
        <w:t>conséquent, aucune UE ne peut appartenir à plus d’un</w:t>
      </w:r>
      <w:r w:rsidRPr="00C74BC9">
        <w:rPr>
          <w:rFonts w:cs="Arial"/>
          <w:lang w:val="fr-FR"/>
        </w:rPr>
        <w:t xml:space="preserve"> regroupement cohérent.  Au sein de chaque regroupement cohérent d’UE, la compensation est intégrale. Autrement dit, si une UE n’a pas été acquise en raison d’une moyenne inférieure à 10, cette UE sera acquise par compensation si et seulement si l’étudiant a obtenu la moyenne au regroupement cohérent auquel l’UE appartient.</w:t>
      </w:r>
    </w:p>
    <w:p w14:paraId="1E4746A4" w14:textId="77777777" w:rsidR="007340B6" w:rsidRDefault="007340B6" w:rsidP="0008221C">
      <w:pPr>
        <w:pStyle w:val="TableParagraph"/>
        <w:rPr>
          <w:rFonts w:cs="Arial"/>
          <w:lang w:val="fr-FR"/>
        </w:rPr>
      </w:pPr>
    </w:p>
    <w:p w14:paraId="30816263" w14:textId="2029FAAD" w:rsidR="007340B6" w:rsidRPr="00285FC2" w:rsidRDefault="007340B6" w:rsidP="007340B6">
      <w:pPr>
        <w:pStyle w:val="TableParagraph"/>
        <w:rPr>
          <w:rFonts w:cs="Arial"/>
          <w:lang w:val="fr-FR"/>
        </w:rPr>
      </w:pPr>
      <w:r w:rsidRPr="00285FC2">
        <w:rPr>
          <w:rFonts w:cs="Arial"/>
          <w:lang w:val="fr-FR"/>
        </w:rPr>
        <w:t>Un regroupement cohérent, ou niveau de compétences, est acquis lorsque la moyenne des deux U</w:t>
      </w:r>
      <w:r w:rsidR="005A096C" w:rsidRPr="00285FC2">
        <w:rPr>
          <w:rFonts w:cs="Arial"/>
          <w:lang w:val="fr-FR"/>
        </w:rPr>
        <w:t xml:space="preserve">E le constituant </w:t>
      </w:r>
      <w:r w:rsidR="008B2D2B">
        <w:rPr>
          <w:rFonts w:cs="Arial"/>
          <w:lang w:val="fr-FR"/>
        </w:rPr>
        <w:t xml:space="preserve">est </w:t>
      </w:r>
      <w:r w:rsidR="005A096C" w:rsidRPr="00285FC2">
        <w:rPr>
          <w:rFonts w:cs="Arial"/>
          <w:lang w:val="fr-FR"/>
        </w:rPr>
        <w:t xml:space="preserve">égale </w:t>
      </w:r>
      <w:r w:rsidR="008B2D2B">
        <w:rPr>
          <w:rFonts w:cs="Arial"/>
          <w:lang w:val="fr-FR"/>
        </w:rPr>
        <w:t xml:space="preserve">ou supérieure </w:t>
      </w:r>
      <w:r w:rsidRPr="00285FC2">
        <w:rPr>
          <w:rFonts w:cs="Arial"/>
          <w:lang w:val="fr-FR"/>
        </w:rPr>
        <w:t xml:space="preserve">à 10/20. Dans le cas contraire, </w:t>
      </w:r>
      <w:r w:rsidRPr="00285FC2">
        <w:rPr>
          <w:rFonts w:cs="Arial"/>
          <w:i/>
          <w:iCs/>
          <w:lang w:val="fr-FR"/>
        </w:rPr>
        <w:t>et sous réserve que cette moyenne soit supérieure à 8/20</w:t>
      </w:r>
      <w:r w:rsidRPr="00285FC2">
        <w:rPr>
          <w:rFonts w:cs="Arial"/>
          <w:lang w:val="fr-FR"/>
        </w:rPr>
        <w:t xml:space="preserve">, le niveau peut être acquis par compensation à condition que le niveau supérieur de la même compétence soit acquis avec une moyenne égale </w:t>
      </w:r>
      <w:r w:rsidR="00B716E9">
        <w:rPr>
          <w:rFonts w:cs="Arial"/>
          <w:lang w:val="fr-FR"/>
        </w:rPr>
        <w:t xml:space="preserve">ou supérieure </w:t>
      </w:r>
      <w:r w:rsidRPr="00285FC2">
        <w:rPr>
          <w:rFonts w:cs="Arial"/>
          <w:lang w:val="fr-FR"/>
        </w:rPr>
        <w:t>à 10/20. Dans ces conditions, les UE des deux niveaux concernés sont acquises par compensation.</w:t>
      </w:r>
    </w:p>
    <w:p w14:paraId="6EA8435C" w14:textId="77777777" w:rsidR="007340B6" w:rsidRPr="00285FC2" w:rsidRDefault="007340B6" w:rsidP="007340B6">
      <w:pPr>
        <w:pStyle w:val="TableParagraph"/>
        <w:rPr>
          <w:rFonts w:cs="Arial"/>
          <w:lang w:val="fr-FR"/>
        </w:rPr>
      </w:pPr>
    </w:p>
    <w:p w14:paraId="0F235B27" w14:textId="0BB6ADB6" w:rsidR="009303DA" w:rsidRPr="00A54733" w:rsidRDefault="002A5F1C" w:rsidP="00A54733">
      <w:pPr>
        <w:pStyle w:val="Titre3"/>
        <w:keepNext/>
        <w:keepLines/>
        <w:numPr>
          <w:ilvl w:val="2"/>
          <w:numId w:val="0"/>
        </w:numPr>
        <w:spacing w:before="200"/>
        <w:rPr>
          <w:rFonts w:ascii="Arial" w:hAnsi="Arial" w:cs="Arial"/>
          <w:sz w:val="24"/>
          <w:szCs w:val="24"/>
          <w:u w:val="single"/>
          <w:lang w:val="fr-FR"/>
        </w:rPr>
      </w:pPr>
      <w:r w:rsidRPr="00A54733">
        <w:rPr>
          <w:rFonts w:ascii="Arial" w:hAnsi="Arial" w:cs="Arial"/>
          <w:u w:val="single"/>
        </w:rPr>
        <w:t xml:space="preserve">Article </w:t>
      </w:r>
      <w:r w:rsidR="00E8339D">
        <w:rPr>
          <w:rFonts w:ascii="Arial" w:hAnsi="Arial" w:cs="Arial"/>
          <w:u w:val="single"/>
        </w:rPr>
        <w:t>2</w:t>
      </w:r>
      <w:r w:rsidR="009303DA" w:rsidRPr="00A54733">
        <w:rPr>
          <w:rFonts w:ascii="Arial" w:hAnsi="Arial" w:cs="Arial"/>
          <w:u w:val="single"/>
        </w:rPr>
        <w:t xml:space="preserve"> </w:t>
      </w:r>
      <w:r w:rsidR="00A54733" w:rsidRPr="00A54733">
        <w:rPr>
          <w:rFonts w:ascii="Arial" w:hAnsi="Arial" w:cs="Arial"/>
          <w:u w:val="single"/>
        </w:rPr>
        <w:t xml:space="preserve">- </w:t>
      </w:r>
      <w:r w:rsidR="009303DA" w:rsidRPr="00A54733">
        <w:rPr>
          <w:rFonts w:ascii="Arial" w:hAnsi="Arial" w:cs="Arial"/>
          <w:u w:val="single"/>
        </w:rPr>
        <w:t>Le redoublement en  Bachelor Universitaire de Technologie</w:t>
      </w:r>
      <w:r w:rsidR="009303DA" w:rsidRPr="00A54733">
        <w:rPr>
          <w:rFonts w:ascii="Arial" w:hAnsi="Arial" w:cs="Arial"/>
          <w:u w:val="single"/>
          <w:lang w:val="fr-FR"/>
        </w:rPr>
        <w:t xml:space="preserve"> </w:t>
      </w:r>
    </w:p>
    <w:p w14:paraId="2A8E4616" w14:textId="409B9F09" w:rsidR="009303DA" w:rsidRPr="00C74BC9" w:rsidRDefault="009303DA" w:rsidP="0008221C">
      <w:pPr>
        <w:pStyle w:val="TableParagraph"/>
        <w:rPr>
          <w:rFonts w:cs="Arial"/>
          <w:lang w:val="fr-FR"/>
        </w:rPr>
      </w:pPr>
    </w:p>
    <w:p w14:paraId="2186604E" w14:textId="55D32AA2" w:rsidR="009303DA" w:rsidRPr="00C74BC9" w:rsidRDefault="009303DA" w:rsidP="009303DA">
      <w:pPr>
        <w:pStyle w:val="TableParagraph"/>
        <w:rPr>
          <w:rFonts w:cs="Arial"/>
          <w:lang w:val="fr-FR"/>
        </w:rPr>
      </w:pPr>
      <w:r w:rsidRPr="00C74BC9">
        <w:rPr>
          <w:rFonts w:cs="Arial"/>
          <w:lang w:val="fr-FR"/>
        </w:rPr>
        <w:t>Durant la totalité du cursus conduisant au Bachelor Universitaire de Technologie, l'étudiant est autorisé à redoubler une seule fois chaque semestre dans la limite de 4 redoublements. En cas de force majeure dûment justifiée et appréciée par le directeur de l’IUT, un redoublement supplémentaire peut être autorisé. La décision définitive refusant l'autorisation de redoubler est prise après avoir entendu l'étudiant à sa demande. Elle doit être motivée et assortie de conseils d'orientation.</w:t>
      </w:r>
    </w:p>
    <w:p w14:paraId="2D30EA7F" w14:textId="6B051EEA" w:rsidR="009303DA" w:rsidRDefault="009303DA" w:rsidP="0008221C">
      <w:pPr>
        <w:pStyle w:val="TableParagraph"/>
        <w:rPr>
          <w:rFonts w:cs="Arial"/>
          <w:lang w:val="fr-FR"/>
        </w:rPr>
      </w:pPr>
    </w:p>
    <w:p w14:paraId="7CE42A9D" w14:textId="77777777" w:rsidR="00AB0127" w:rsidRDefault="00AB0127" w:rsidP="00AB0127">
      <w:pPr>
        <w:spacing w:line="240" w:lineRule="auto"/>
        <w:rPr>
          <w:rFonts w:ascii="Arial" w:hAnsi="Arial" w:cs="Arial"/>
          <w:b/>
        </w:rPr>
      </w:pPr>
    </w:p>
    <w:p w14:paraId="3E7FDEDC" w14:textId="77777777" w:rsidR="00AB0127" w:rsidRPr="00C74BC9" w:rsidRDefault="00AB0127" w:rsidP="0008221C">
      <w:pPr>
        <w:pStyle w:val="TableParagraph"/>
        <w:rPr>
          <w:rFonts w:cs="Arial"/>
          <w:lang w:val="fr-FR"/>
        </w:rPr>
      </w:pPr>
    </w:p>
    <w:p w14:paraId="11E95C84" w14:textId="77777777" w:rsidR="00D44AC7" w:rsidRPr="00366286" w:rsidRDefault="00D44AC7" w:rsidP="0008221C">
      <w:pPr>
        <w:pStyle w:val="TableParagraph"/>
        <w:rPr>
          <w:rFonts w:cs="Arial"/>
          <w:lang w:val="fr-FR"/>
        </w:rPr>
      </w:pPr>
    </w:p>
    <w:p w14:paraId="24CE1809" w14:textId="18663E29" w:rsidR="0059387F" w:rsidRPr="00366286" w:rsidRDefault="002A5F1C" w:rsidP="0038633E">
      <w:pPr>
        <w:pStyle w:val="Paragraphedeliste"/>
        <w:tabs>
          <w:tab w:val="left" w:pos="1241"/>
        </w:tabs>
        <w:spacing w:line="240" w:lineRule="auto"/>
        <w:ind w:right="112"/>
        <w:rPr>
          <w:rFonts w:ascii="Arial" w:hAnsi="Arial" w:cs="Arial"/>
        </w:rPr>
      </w:pPr>
      <w:r>
        <w:rPr>
          <w:rFonts w:ascii="Arial" w:hAnsi="Arial" w:cs="Arial"/>
          <w:noProof/>
        </w:rPr>
        <mc:AlternateContent>
          <mc:Choice Requires="wpg">
            <w:drawing>
              <wp:inline distT="0" distB="0" distL="0" distR="0" wp14:anchorId="060A1489" wp14:editId="3496CDE9">
                <wp:extent cx="5969635" cy="513080"/>
                <wp:effectExtent l="0" t="3810" r="2540" b="0"/>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635" cy="513080"/>
                          <a:chOff x="0" y="0"/>
                          <a:chExt cx="9401" cy="1565"/>
                        </a:xfrm>
                      </wpg:grpSpPr>
                      <pic:pic xmlns:pic="http://schemas.openxmlformats.org/drawingml/2006/picture">
                        <pic:nvPicPr>
                          <pic:cNvPr id="2"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01" cy="15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 y="89"/>
                            <a:ext cx="9372" cy="13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3" y="72"/>
                            <a:ext cx="9194" cy="135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6"/>
                        <wps:cNvSpPr txBox="1">
                          <a:spLocks noChangeArrowheads="1"/>
                        </wps:cNvSpPr>
                        <wps:spPr bwMode="auto">
                          <a:xfrm>
                            <a:off x="0" y="0"/>
                            <a:ext cx="9401" cy="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CEE5A" w14:textId="77777777" w:rsidR="00C630AE" w:rsidRDefault="00C630AE" w:rsidP="0059387F">
                              <w:pPr>
                                <w:spacing w:line="247" w:lineRule="auto"/>
                                <w:ind w:right="562"/>
                                <w:jc w:val="center"/>
                                <w:rPr>
                                  <w:rFonts w:ascii="Times New Roman"/>
                                  <w:b/>
                                  <w:sz w:val="24"/>
                                </w:rPr>
                              </w:pPr>
                            </w:p>
                            <w:p w14:paraId="0840D65B" w14:textId="77777777" w:rsidR="00C630AE" w:rsidRPr="006A5E59" w:rsidRDefault="00C630AE" w:rsidP="0059387F">
                              <w:pPr>
                                <w:spacing w:line="247" w:lineRule="auto"/>
                                <w:ind w:right="562"/>
                                <w:jc w:val="center"/>
                                <w:rPr>
                                  <w:rFonts w:ascii="Times New Roman" w:eastAsia="Times New Roman" w:hAnsi="Times New Roman"/>
                                  <w:sz w:val="24"/>
                                  <w:szCs w:val="24"/>
                                </w:rPr>
                              </w:pPr>
                              <w:r>
                                <w:rPr>
                                  <w:rFonts w:ascii="Times New Roman"/>
                                  <w:b/>
                                  <w:sz w:val="24"/>
                                </w:rPr>
                                <w:t>ANNEXES</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60A1489" id="Group 12" o:spid="_x0000_s1026" style="width:470.05pt;height:40.4pt;mso-position-horizontal-relative:char;mso-position-vertical-relative:line" coordsize="9401,1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9401;height:1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">
                  <v:imagedata r:id="rId12" o:title=""/>
                </v:shape>
                <v:shape id="Picture 14" o:spid="_x0000_s1028" type="#_x0000_t75" style="position:absolute;left:14;top:89;width:9372;height:1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">
                  <v:imagedata r:id="rId13" o:title=""/>
                </v:shape>
                <v:shape id="Picture 15" o:spid="_x0000_s1029" type="#_x0000_t75" style="position:absolute;left:103;top:72;width:9194;height:1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">
                  <v:imagedata r:id="rId14" o:title=""/>
                </v:shape>
                <v:shapetype id="_x0000_t202" coordsize="21600,21600" o:spt="202" path="m,l,21600r21600,l21600,xe">
                  <v:stroke joinstyle="miter"/>
                  <v:path gradientshapeok="t" o:connecttype="rect"/>
                </v:shapetype>
                <v:shape id="Text Box 16" o:spid="_x0000_s1030" type="#_x0000_t202" style="position:absolute;width:9401;height:1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FACEE5A" w14:textId="77777777" w:rsidR="00C630AE" w:rsidRDefault="00C630AE" w:rsidP="0059387F">
                        <w:pPr>
                          <w:spacing w:line="247" w:lineRule="auto"/>
                          <w:ind w:right="562"/>
                          <w:jc w:val="center"/>
                          <w:rPr>
                            <w:rFonts w:ascii="Times New Roman"/>
                            <w:b/>
                            <w:sz w:val="24"/>
                          </w:rPr>
                        </w:pPr>
                      </w:p>
                      <w:p w14:paraId="0840D65B" w14:textId="77777777" w:rsidR="00C630AE" w:rsidRPr="006A5E59" w:rsidRDefault="00C630AE" w:rsidP="0059387F">
                        <w:pPr>
                          <w:spacing w:line="247" w:lineRule="auto"/>
                          <w:ind w:right="562"/>
                          <w:jc w:val="center"/>
                          <w:rPr>
                            <w:rFonts w:ascii="Times New Roman" w:eastAsia="Times New Roman" w:hAnsi="Times New Roman"/>
                            <w:sz w:val="24"/>
                            <w:szCs w:val="24"/>
                          </w:rPr>
                        </w:pPr>
                        <w:r>
                          <w:rPr>
                            <w:rFonts w:ascii="Times New Roman"/>
                            <w:b/>
                            <w:sz w:val="24"/>
                          </w:rPr>
                          <w:t>ANNEXES</w:t>
                        </w:r>
                      </w:p>
                    </w:txbxContent>
                  </v:textbox>
                </v:shape>
                <w10:anchorlock/>
              </v:group>
            </w:pict>
          </mc:Fallback>
        </mc:AlternateContent>
      </w:r>
    </w:p>
    <w:p w14:paraId="117CE0EC" w14:textId="77777777" w:rsidR="0059387F" w:rsidRPr="00366286" w:rsidRDefault="0059387F" w:rsidP="0038633E">
      <w:pPr>
        <w:pStyle w:val="Paragraphedeliste"/>
        <w:tabs>
          <w:tab w:val="left" w:pos="1241"/>
        </w:tabs>
        <w:spacing w:line="240" w:lineRule="auto"/>
        <w:ind w:right="112"/>
        <w:rPr>
          <w:rFonts w:ascii="Arial" w:hAnsi="Arial" w:cs="Arial"/>
          <w:b/>
          <w:u w:val="single" w:color="000000"/>
        </w:rPr>
      </w:pPr>
    </w:p>
    <w:p w14:paraId="7ECD746E" w14:textId="3E5ED2AA" w:rsidR="0059387F" w:rsidRPr="00366286" w:rsidRDefault="0059387F" w:rsidP="0038633E">
      <w:pPr>
        <w:pStyle w:val="Paragraphedeliste"/>
        <w:tabs>
          <w:tab w:val="left" w:pos="1241"/>
        </w:tabs>
        <w:spacing w:line="240" w:lineRule="auto"/>
        <w:ind w:right="112"/>
        <w:rPr>
          <w:rFonts w:ascii="Arial" w:hAnsi="Arial" w:cs="Arial"/>
        </w:rPr>
      </w:pPr>
      <w:r w:rsidRPr="00366286">
        <w:rPr>
          <w:rFonts w:ascii="Arial" w:hAnsi="Arial" w:cs="Arial"/>
          <w:b/>
          <w:u w:val="single" w:color="000000"/>
        </w:rPr>
        <w:t>Annexe 1 :</w:t>
      </w:r>
      <w:r w:rsidRPr="00366286">
        <w:rPr>
          <w:rFonts w:ascii="Arial" w:hAnsi="Arial" w:cs="Arial"/>
        </w:rPr>
        <w:t xml:space="preserve"> charte des examens votée en CA du </w:t>
      </w:r>
    </w:p>
    <w:p w14:paraId="2AF890BB" w14:textId="6C068E87" w:rsidR="00030765" w:rsidRPr="00366286" w:rsidRDefault="00030765" w:rsidP="0038633E">
      <w:pPr>
        <w:pStyle w:val="Paragraphedeliste"/>
        <w:tabs>
          <w:tab w:val="left" w:pos="1241"/>
        </w:tabs>
        <w:spacing w:line="240" w:lineRule="auto"/>
        <w:ind w:right="112"/>
        <w:rPr>
          <w:rFonts w:ascii="Arial" w:hAnsi="Arial" w:cs="Arial"/>
        </w:rPr>
      </w:pPr>
      <w:r w:rsidRPr="00366286">
        <w:rPr>
          <w:rFonts w:ascii="Arial" w:hAnsi="Arial" w:cs="Arial"/>
          <w:b/>
          <w:u w:val="single" w:color="000000"/>
        </w:rPr>
        <w:t>Annexe 2 :</w:t>
      </w:r>
      <w:r w:rsidRPr="00366286">
        <w:rPr>
          <w:rFonts w:ascii="Arial" w:hAnsi="Arial" w:cs="Arial"/>
        </w:rPr>
        <w:t xml:space="preserve"> MCC validées par la CFVU du</w:t>
      </w:r>
      <w:r w:rsidR="008149B1" w:rsidRPr="00366286">
        <w:rPr>
          <w:rFonts w:ascii="Arial" w:hAnsi="Arial" w:cs="Arial"/>
        </w:rPr>
        <w:t> ……………………………………..</w:t>
      </w:r>
    </w:p>
    <w:p w14:paraId="1CD517A6" w14:textId="2E471040" w:rsidR="00030765" w:rsidRPr="00366286" w:rsidRDefault="00030765" w:rsidP="0038633E">
      <w:pPr>
        <w:pStyle w:val="Paragraphedeliste"/>
        <w:tabs>
          <w:tab w:val="left" w:pos="1241"/>
        </w:tabs>
        <w:spacing w:line="240" w:lineRule="auto"/>
        <w:ind w:right="112"/>
        <w:rPr>
          <w:rFonts w:ascii="Arial" w:hAnsi="Arial" w:cs="Arial"/>
        </w:rPr>
      </w:pPr>
      <w:r w:rsidRPr="00366286">
        <w:rPr>
          <w:rFonts w:ascii="Arial" w:hAnsi="Arial" w:cs="Arial"/>
          <w:b/>
          <w:u w:val="single" w:color="000000"/>
        </w:rPr>
        <w:t>Annexe 3 :</w:t>
      </w:r>
      <w:r w:rsidRPr="00366286">
        <w:rPr>
          <w:rFonts w:ascii="Arial" w:hAnsi="Arial" w:cs="Arial"/>
        </w:rPr>
        <w:t xml:space="preserve"> PV de validation du ROD par le conseil d’IUT </w:t>
      </w:r>
    </w:p>
    <w:p w14:paraId="35F8FA3F" w14:textId="77777777" w:rsidR="008F09F7" w:rsidRPr="00366286" w:rsidRDefault="008F09F7" w:rsidP="0038633E">
      <w:pPr>
        <w:spacing w:line="240" w:lineRule="auto"/>
        <w:rPr>
          <w:rFonts w:ascii="Arial" w:hAnsi="Arial" w:cs="Arial"/>
          <w:b/>
        </w:rPr>
      </w:pPr>
    </w:p>
    <w:p w14:paraId="2BA50C8B" w14:textId="77777777" w:rsidR="00D6411B" w:rsidRPr="00366286" w:rsidRDefault="00D6411B" w:rsidP="0038633E">
      <w:pPr>
        <w:spacing w:line="240" w:lineRule="auto"/>
        <w:rPr>
          <w:rFonts w:ascii="Arial" w:hAnsi="Arial" w:cs="Arial"/>
          <w:b/>
        </w:rPr>
      </w:pPr>
    </w:p>
    <w:sectPr w:rsidR="00D6411B" w:rsidRPr="00366286" w:rsidSect="000B5CBB">
      <w:headerReference w:type="even" r:id="rId15"/>
      <w:headerReference w:type="default" r:id="rId16"/>
      <w:footerReference w:type="default" r:id="rId17"/>
      <w:headerReference w:type="first" r:id="rId18"/>
      <w:pgSz w:w="11900" w:h="16840" w:code="9"/>
      <w:pgMar w:top="720" w:right="720" w:bottom="720" w:left="72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2891B" w14:textId="77777777" w:rsidR="000934EA" w:rsidRDefault="000934EA" w:rsidP="00405F58">
      <w:r>
        <w:separator/>
      </w:r>
    </w:p>
  </w:endnote>
  <w:endnote w:type="continuationSeparator" w:id="0">
    <w:p w14:paraId="507DB25A" w14:textId="77777777" w:rsidR="000934EA" w:rsidRDefault="000934EA" w:rsidP="0040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1409"/>
      <w:docPartObj>
        <w:docPartGallery w:val="Page Numbers (Bottom of Page)"/>
        <w:docPartUnique/>
      </w:docPartObj>
    </w:sdtPr>
    <w:sdtEndPr/>
    <w:sdtContent>
      <w:p w14:paraId="3B67566C" w14:textId="5959091C" w:rsidR="00C630AE" w:rsidRDefault="00D44271">
        <w:pPr>
          <w:pStyle w:val="Pieddepage"/>
          <w:jc w:val="center"/>
        </w:pPr>
        <w:r>
          <w:fldChar w:fldCharType="begin"/>
        </w:r>
        <w:r>
          <w:instrText xml:space="preserve"> PAGE   \* MERGEFORMAT </w:instrText>
        </w:r>
        <w:r>
          <w:fldChar w:fldCharType="separate"/>
        </w:r>
        <w:r w:rsidR="003A61A4">
          <w:rPr>
            <w:noProof/>
          </w:rPr>
          <w:t>3</w:t>
        </w:r>
        <w:r>
          <w:rPr>
            <w:noProof/>
          </w:rPr>
          <w:fldChar w:fldCharType="end"/>
        </w:r>
      </w:p>
    </w:sdtContent>
  </w:sdt>
  <w:p w14:paraId="066B49A0" w14:textId="77777777" w:rsidR="00C630AE" w:rsidRDefault="00C630A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C70C2" w14:textId="77777777" w:rsidR="000934EA" w:rsidRDefault="000934EA" w:rsidP="00405F58">
      <w:r>
        <w:separator/>
      </w:r>
    </w:p>
  </w:footnote>
  <w:footnote w:type="continuationSeparator" w:id="0">
    <w:p w14:paraId="6FE67AB4" w14:textId="77777777" w:rsidR="000934EA" w:rsidRDefault="000934EA" w:rsidP="00405F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5E389" w14:textId="52FE66D5" w:rsidR="005808DB" w:rsidRDefault="005808DB">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732" w:type="dxa"/>
      <w:jc w:val="center"/>
      <w:tblBorders>
        <w:top w:val="none" w:sz="0" w:space="0" w:color="auto"/>
        <w:left w:val="none" w:sz="0" w:space="0" w:color="auto"/>
        <w:bottom w:val="none" w:sz="0" w:space="0" w:color="auto"/>
        <w:right w:val="none" w:sz="0" w:space="0" w:color="auto"/>
        <w:insideH w:val="dashSmallGap" w:sz="4" w:space="0" w:color="auto"/>
        <w:insideV w:val="none" w:sz="0" w:space="0" w:color="auto"/>
      </w:tblBorders>
      <w:tblLayout w:type="fixed"/>
      <w:tblLook w:val="04A0" w:firstRow="1" w:lastRow="0" w:firstColumn="1" w:lastColumn="0" w:noHBand="0" w:noVBand="1"/>
    </w:tblPr>
    <w:tblGrid>
      <w:gridCol w:w="2688"/>
      <w:gridCol w:w="5916"/>
      <w:gridCol w:w="2128"/>
    </w:tblGrid>
    <w:tr w:rsidR="00C630AE" w14:paraId="07E2C680" w14:textId="77777777" w:rsidTr="00D77EC3">
      <w:trPr>
        <w:jc w:val="center"/>
      </w:trPr>
      <w:tc>
        <w:tcPr>
          <w:tcW w:w="2688" w:type="dxa"/>
          <w:tcBorders>
            <w:right w:val="single" w:sz="18" w:space="0" w:color="F6BC1C"/>
          </w:tcBorders>
          <w:vAlign w:val="center"/>
        </w:tcPr>
        <w:p w14:paraId="58D2B47B" w14:textId="024A5DF7" w:rsidR="00C630AE" w:rsidRDefault="002A5F1C" w:rsidP="00C9756B">
          <w:pPr>
            <w:pStyle w:val="En-tte"/>
          </w:pPr>
          <w:r>
            <w:rPr>
              <w:noProof/>
            </w:rPr>
            <mc:AlternateContent>
              <mc:Choice Requires="wps">
                <w:drawing>
                  <wp:anchor distT="0" distB="0" distL="114300" distR="114300" simplePos="0" relativeHeight="251656704" behindDoc="0" locked="0" layoutInCell="1" allowOverlap="1" wp14:anchorId="2E981DDE" wp14:editId="74A1E7E6">
                    <wp:simplePos x="0" y="0"/>
                    <wp:positionH relativeFrom="column">
                      <wp:posOffset>676910</wp:posOffset>
                    </wp:positionH>
                    <wp:positionV relativeFrom="paragraph">
                      <wp:posOffset>-40005</wp:posOffset>
                    </wp:positionV>
                    <wp:extent cx="832485" cy="694690"/>
                    <wp:effectExtent l="0" t="0" r="571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694690"/>
                            </a:xfrm>
                            <a:prstGeom prst="rect">
                              <a:avLst/>
                            </a:prstGeom>
                            <a:solidFill>
                              <a:srgbClr val="FFFFFF"/>
                            </a:solidFill>
                            <a:ln w="9525">
                              <a:solidFill>
                                <a:schemeClr val="bg1"/>
                              </a:solidFill>
                              <a:miter lim="800000"/>
                              <a:headEnd/>
                              <a:tailEnd/>
                            </a:ln>
                          </wps:spPr>
                          <wps:txbx>
                            <w:txbxContent>
                              <w:p w14:paraId="50344CD6" w14:textId="77777777" w:rsidR="00C630AE" w:rsidRDefault="00C630AE" w:rsidP="00286B48">
                                <w:r>
                                  <w:rPr>
                                    <w:noProof/>
                                  </w:rPr>
                                  <w:drawing>
                                    <wp:inline distT="0" distB="0" distL="0" distR="0" wp14:anchorId="0B21A5DD" wp14:editId="24E4C41D">
                                      <wp:extent cx="553453" cy="57277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png"/>
                                              <pic:cNvPicPr/>
                                            </pic:nvPicPr>
                                            <pic:blipFill>
                                              <a:blip r:embed="rId1">
                                                <a:extLst>
                                                  <a:ext uri="{28A0092B-C50C-407E-A947-70E740481C1C}">
                                                    <a14:useLocalDpi xmlns:a14="http://schemas.microsoft.com/office/drawing/2010/main" val="0"/>
                                                  </a:ext>
                                                </a:extLst>
                                              </a:blip>
                                              <a:stretch>
                                                <a:fillRect/>
                                              </a:stretch>
                                            </pic:blipFill>
                                            <pic:spPr>
                                              <a:xfrm>
                                                <a:off x="0" y="0"/>
                                                <a:ext cx="559475" cy="57900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E981DDE" id="_x0000_t202" coordsize="21600,21600" o:spt="202" path="m,l,21600r21600,l21600,xe">
                    <v:stroke joinstyle="miter"/>
                    <v:path gradientshapeok="t" o:connecttype="rect"/>
                  </v:shapetype>
                  <v:shape id="Zone de texte 2" o:spid="_x0000_s1031" type="#_x0000_t202" style="position:absolute;margin-left:53.3pt;margin-top:-3.15pt;width:65.55pt;height:5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" strokecolor="white [3212]">
                    <v:textbox>
                      <w:txbxContent>
                        <w:p w14:paraId="50344CD6" w14:textId="77777777" w:rsidR="00C630AE" w:rsidRDefault="00C630AE" w:rsidP="00286B48">
                          <w:r>
                            <w:rPr>
                              <w:noProof/>
                            </w:rPr>
                            <w:drawing>
                              <wp:inline distT="0" distB="0" distL="0" distR="0" wp14:anchorId="0B21A5DD" wp14:editId="24E4C41D">
                                <wp:extent cx="553453" cy="57277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png"/>
                                        <pic:cNvPicPr/>
                                      </pic:nvPicPr>
                                      <pic:blipFill>
                                        <a:blip r:embed="rId2">
                                          <a:extLst>
                                            <a:ext uri="{28A0092B-C50C-407E-A947-70E740481C1C}">
                                              <a14:useLocalDpi xmlns:a14="http://schemas.microsoft.com/office/drawing/2010/main" val="0"/>
                                            </a:ext>
                                          </a:extLst>
                                        </a:blip>
                                        <a:stretch>
                                          <a:fillRect/>
                                        </a:stretch>
                                      </pic:blipFill>
                                      <pic:spPr>
                                        <a:xfrm>
                                          <a:off x="0" y="0"/>
                                          <a:ext cx="559475" cy="579002"/>
                                        </a:xfrm>
                                        <a:prstGeom prst="rect">
                                          <a:avLst/>
                                        </a:prstGeom>
                                      </pic:spPr>
                                    </pic:pic>
                                  </a:graphicData>
                                </a:graphic>
                              </wp:inline>
                            </w:drawing>
                          </w:r>
                        </w:p>
                      </w:txbxContent>
                    </v:textbox>
                  </v:shape>
                </w:pict>
              </mc:Fallback>
            </mc:AlternateContent>
          </w:r>
          <w:r w:rsidR="00C630AE">
            <w:rPr>
              <w:noProof/>
            </w:rPr>
            <w:drawing>
              <wp:anchor distT="0" distB="0" distL="114300" distR="114300" simplePos="0" relativeHeight="251657216" behindDoc="0" locked="0" layoutInCell="1" allowOverlap="1" wp14:anchorId="1CBE94C2" wp14:editId="3AC28572">
                <wp:simplePos x="0" y="0"/>
                <wp:positionH relativeFrom="column">
                  <wp:posOffset>-336550</wp:posOffset>
                </wp:positionH>
                <wp:positionV relativeFrom="paragraph">
                  <wp:posOffset>32385</wp:posOffset>
                </wp:positionV>
                <wp:extent cx="1012190" cy="467995"/>
                <wp:effectExtent l="0" t="0" r="0" b="825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2190" cy="467995"/>
                        </a:xfrm>
                        <a:prstGeom prst="rect">
                          <a:avLst/>
                        </a:prstGeom>
                        <a:noFill/>
                      </pic:spPr>
                    </pic:pic>
                  </a:graphicData>
                </a:graphic>
              </wp:anchor>
            </w:drawing>
          </w:r>
        </w:p>
        <w:p w14:paraId="2662C2A1" w14:textId="77777777" w:rsidR="00C630AE" w:rsidRDefault="00C630AE" w:rsidP="00C9756B">
          <w:pPr>
            <w:pStyle w:val="En-tte"/>
          </w:pPr>
        </w:p>
      </w:tc>
      <w:tc>
        <w:tcPr>
          <w:tcW w:w="5916" w:type="dxa"/>
          <w:tcBorders>
            <w:top w:val="single" w:sz="18" w:space="0" w:color="F6BC1C"/>
            <w:left w:val="single" w:sz="18" w:space="0" w:color="F6BC1C"/>
            <w:bottom w:val="single" w:sz="18" w:space="0" w:color="F6BC1C"/>
            <w:right w:val="dashed" w:sz="12" w:space="0" w:color="F6BC1C"/>
          </w:tcBorders>
          <w:vAlign w:val="center"/>
          <w:hideMark/>
        </w:tcPr>
        <w:p w14:paraId="35D15C34" w14:textId="77777777" w:rsidR="00C630AE" w:rsidRDefault="00C630AE" w:rsidP="00286B48">
          <w:pPr>
            <w:pStyle w:val="En-tte"/>
            <w:ind w:left="-94"/>
            <w:jc w:val="center"/>
            <w:rPr>
              <w:rFonts w:asciiTheme="majorHAnsi" w:hAnsiTheme="majorHAnsi"/>
              <w:i/>
            </w:rPr>
          </w:pPr>
          <w:r>
            <w:rPr>
              <w:rFonts w:asciiTheme="majorHAnsi" w:hAnsiTheme="majorHAnsi"/>
              <w:i/>
            </w:rPr>
            <w:t>Imprimé</w:t>
          </w:r>
        </w:p>
        <w:p w14:paraId="3BCAF5D5" w14:textId="11F35040" w:rsidR="00C630AE" w:rsidRDefault="00C630AE" w:rsidP="002745D4">
          <w:pPr>
            <w:pStyle w:val="En-tte"/>
            <w:ind w:left="-94"/>
            <w:jc w:val="center"/>
            <w:rPr>
              <w:rFonts w:asciiTheme="majorHAnsi" w:hAnsiTheme="majorHAnsi"/>
              <w:b/>
            </w:rPr>
          </w:pPr>
          <w:r>
            <w:rPr>
              <w:rFonts w:asciiTheme="majorHAnsi" w:hAnsiTheme="majorHAnsi"/>
              <w:b/>
            </w:rPr>
            <w:t xml:space="preserve">«RÈGLES D’OBTENTION DU </w:t>
          </w:r>
          <w:r w:rsidR="00847B3A">
            <w:rPr>
              <w:rFonts w:asciiTheme="majorHAnsi" w:hAnsiTheme="majorHAnsi"/>
              <w:b/>
            </w:rPr>
            <w:t>BACHELOR</w:t>
          </w:r>
        </w:p>
        <w:p w14:paraId="7445B608" w14:textId="5B8810ED" w:rsidR="00C630AE" w:rsidRPr="003B71DF" w:rsidRDefault="00C630AE" w:rsidP="00BA32FB">
          <w:pPr>
            <w:pStyle w:val="En-tte"/>
            <w:ind w:left="-94"/>
            <w:jc w:val="center"/>
            <w:rPr>
              <w:rFonts w:asciiTheme="minorHAnsi" w:hAnsiTheme="minorHAnsi" w:cs="Arial"/>
              <w:b/>
            </w:rPr>
          </w:pPr>
          <w:r>
            <w:rPr>
              <w:rFonts w:asciiTheme="majorHAnsi" w:hAnsiTheme="majorHAnsi"/>
              <w:b/>
            </w:rPr>
            <w:t>UNIVERSITAIRE DE TECHNOLOGIE»</w:t>
          </w:r>
          <w:r w:rsidR="00847B3A">
            <w:rPr>
              <w:rFonts w:asciiTheme="majorHAnsi" w:hAnsiTheme="majorHAnsi"/>
              <w:b/>
            </w:rPr>
            <w:t xml:space="preserve"> (B</w:t>
          </w:r>
          <w:r w:rsidR="008B02C1">
            <w:rPr>
              <w:rFonts w:asciiTheme="majorHAnsi" w:hAnsiTheme="majorHAnsi"/>
              <w:b/>
            </w:rPr>
            <w:t>.U.T.)</w:t>
          </w:r>
        </w:p>
      </w:tc>
      <w:tc>
        <w:tcPr>
          <w:tcW w:w="2128" w:type="dxa"/>
          <w:tcBorders>
            <w:top w:val="single" w:sz="18" w:space="0" w:color="F6BC1C"/>
            <w:left w:val="dashed" w:sz="12" w:space="0" w:color="F6BC1C"/>
            <w:bottom w:val="single" w:sz="18" w:space="0" w:color="F6BC1C"/>
            <w:right w:val="single" w:sz="18" w:space="0" w:color="F6BC1C"/>
          </w:tcBorders>
          <w:vAlign w:val="center"/>
          <w:hideMark/>
        </w:tcPr>
        <w:p w14:paraId="31653FF4" w14:textId="77777777" w:rsidR="00C630AE" w:rsidRDefault="00C630AE" w:rsidP="00286B48">
          <w:pPr>
            <w:pStyle w:val="En-tte"/>
            <w:jc w:val="center"/>
            <w:rPr>
              <w:rFonts w:asciiTheme="majorHAnsi" w:hAnsiTheme="majorHAnsi"/>
            </w:rPr>
          </w:pPr>
          <w:r>
            <w:rPr>
              <w:rFonts w:asciiTheme="majorHAnsi" w:hAnsiTheme="majorHAnsi"/>
            </w:rPr>
            <w:t>Imp S4 00 14</w:t>
          </w:r>
        </w:p>
        <w:p w14:paraId="14532E9D" w14:textId="77777777" w:rsidR="00C630AE" w:rsidRDefault="00C630AE" w:rsidP="00286B48">
          <w:pPr>
            <w:pStyle w:val="En-tte"/>
            <w:ind w:left="-72" w:hanging="70"/>
            <w:jc w:val="center"/>
            <w:rPr>
              <w:rFonts w:asciiTheme="majorHAnsi" w:hAnsiTheme="majorHAnsi"/>
            </w:rPr>
          </w:pPr>
          <w:r>
            <w:rPr>
              <w:rFonts w:asciiTheme="majorHAnsi" w:hAnsiTheme="majorHAnsi"/>
            </w:rPr>
            <w:t>v1</w:t>
          </w:r>
        </w:p>
        <w:p w14:paraId="562FEEA3" w14:textId="14CC1526" w:rsidR="00C630AE" w:rsidRPr="003B71DF" w:rsidRDefault="00C630AE" w:rsidP="00286B48">
          <w:pPr>
            <w:pStyle w:val="En-tte"/>
            <w:jc w:val="center"/>
            <w:rPr>
              <w:rFonts w:asciiTheme="minorHAnsi" w:hAnsiTheme="minorHAnsi" w:cs="Arial"/>
            </w:rPr>
          </w:pPr>
          <w:r>
            <w:t xml:space="preserve">Page </w:t>
          </w:r>
          <w:r w:rsidR="00D143BD">
            <w:rPr>
              <w:b/>
            </w:rPr>
            <w:fldChar w:fldCharType="begin"/>
          </w:r>
          <w:r>
            <w:rPr>
              <w:b/>
            </w:rPr>
            <w:instrText>PAGE  \* Arabic  \* MERGEFORMAT</w:instrText>
          </w:r>
          <w:r w:rsidR="00D143BD">
            <w:rPr>
              <w:b/>
            </w:rPr>
            <w:fldChar w:fldCharType="separate"/>
          </w:r>
          <w:r w:rsidR="003A61A4">
            <w:rPr>
              <w:b/>
              <w:noProof/>
            </w:rPr>
            <w:t>3</w:t>
          </w:r>
          <w:r w:rsidR="00D143BD">
            <w:rPr>
              <w:b/>
            </w:rPr>
            <w:fldChar w:fldCharType="end"/>
          </w:r>
          <w:r>
            <w:t xml:space="preserve"> sur </w:t>
          </w:r>
          <w:r w:rsidR="003A61A4">
            <w:fldChar w:fldCharType="begin"/>
          </w:r>
          <w:r w:rsidR="003A61A4">
            <w:instrText>NUMPAGES  \* Arabic  \* MERGEFORMAT</w:instrText>
          </w:r>
          <w:r w:rsidR="003A61A4">
            <w:fldChar w:fldCharType="separate"/>
          </w:r>
          <w:r w:rsidR="003A61A4" w:rsidRPr="003A61A4">
            <w:rPr>
              <w:b/>
              <w:noProof/>
            </w:rPr>
            <w:t>7</w:t>
          </w:r>
          <w:r w:rsidR="003A61A4">
            <w:rPr>
              <w:b/>
              <w:noProof/>
            </w:rPr>
            <w:fldChar w:fldCharType="end"/>
          </w:r>
        </w:p>
      </w:tc>
    </w:tr>
  </w:tbl>
  <w:p w14:paraId="21E5C377" w14:textId="04BBD29F" w:rsidR="00C630AE" w:rsidRPr="00286B48" w:rsidRDefault="00C630AE" w:rsidP="00286B48">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1DE13" w14:textId="6F596180" w:rsidR="005808DB" w:rsidRDefault="005808D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2C1"/>
    <w:multiLevelType w:val="hybridMultilevel"/>
    <w:tmpl w:val="5450E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0F441B"/>
    <w:multiLevelType w:val="multilevel"/>
    <w:tmpl w:val="EF66D9FE"/>
    <w:lvl w:ilvl="0">
      <w:start w:val="4"/>
      <w:numFmt w:val="decimal"/>
      <w:lvlText w:val="%1"/>
      <w:lvlJc w:val="left"/>
      <w:pPr>
        <w:ind w:left="360" w:hanging="360"/>
      </w:pPr>
      <w:rPr>
        <w:rFonts w:ascii="Calibri" w:eastAsia="Calibri" w:hAnsi="Calibri" w:cs="Times New Roman" w:hint="default"/>
        <w:color w:val="auto"/>
      </w:rPr>
    </w:lvl>
    <w:lvl w:ilvl="1">
      <w:start w:val="1"/>
      <w:numFmt w:val="decimal"/>
      <w:lvlText w:val="%1-%2"/>
      <w:lvlJc w:val="left"/>
      <w:pPr>
        <w:ind w:left="405" w:hanging="360"/>
      </w:pPr>
      <w:rPr>
        <w:rFonts w:ascii="Calibri" w:eastAsia="Calibri" w:hAnsi="Calibri" w:cs="Times New Roman" w:hint="default"/>
        <w:color w:val="auto"/>
      </w:rPr>
    </w:lvl>
    <w:lvl w:ilvl="2">
      <w:start w:val="1"/>
      <w:numFmt w:val="decimal"/>
      <w:lvlText w:val="%1-%2.%3"/>
      <w:lvlJc w:val="left"/>
      <w:pPr>
        <w:ind w:left="810" w:hanging="720"/>
      </w:pPr>
      <w:rPr>
        <w:rFonts w:ascii="Calibri" w:eastAsia="Calibri" w:hAnsi="Calibri" w:cs="Times New Roman" w:hint="default"/>
        <w:color w:val="auto"/>
      </w:rPr>
    </w:lvl>
    <w:lvl w:ilvl="3">
      <w:start w:val="1"/>
      <w:numFmt w:val="decimal"/>
      <w:lvlText w:val="%1-%2.%3.%4"/>
      <w:lvlJc w:val="left"/>
      <w:pPr>
        <w:ind w:left="855" w:hanging="720"/>
      </w:pPr>
      <w:rPr>
        <w:rFonts w:ascii="Calibri" w:eastAsia="Calibri" w:hAnsi="Calibri" w:cs="Times New Roman" w:hint="default"/>
        <w:color w:val="auto"/>
      </w:rPr>
    </w:lvl>
    <w:lvl w:ilvl="4">
      <w:start w:val="1"/>
      <w:numFmt w:val="decimal"/>
      <w:lvlText w:val="%1-%2.%3.%4.%5"/>
      <w:lvlJc w:val="left"/>
      <w:pPr>
        <w:ind w:left="1260" w:hanging="1080"/>
      </w:pPr>
      <w:rPr>
        <w:rFonts w:ascii="Calibri" w:eastAsia="Calibri" w:hAnsi="Calibri" w:cs="Times New Roman" w:hint="default"/>
        <w:color w:val="auto"/>
      </w:rPr>
    </w:lvl>
    <w:lvl w:ilvl="5">
      <w:start w:val="1"/>
      <w:numFmt w:val="decimal"/>
      <w:lvlText w:val="%1-%2.%3.%4.%5.%6"/>
      <w:lvlJc w:val="left"/>
      <w:pPr>
        <w:ind w:left="1305" w:hanging="1080"/>
      </w:pPr>
      <w:rPr>
        <w:rFonts w:ascii="Calibri" w:eastAsia="Calibri" w:hAnsi="Calibri" w:cs="Times New Roman" w:hint="default"/>
        <w:color w:val="auto"/>
      </w:rPr>
    </w:lvl>
    <w:lvl w:ilvl="6">
      <w:start w:val="1"/>
      <w:numFmt w:val="decimal"/>
      <w:lvlText w:val="%1-%2.%3.%4.%5.%6.%7"/>
      <w:lvlJc w:val="left"/>
      <w:pPr>
        <w:ind w:left="1710" w:hanging="1440"/>
      </w:pPr>
      <w:rPr>
        <w:rFonts w:ascii="Calibri" w:eastAsia="Calibri" w:hAnsi="Calibri" w:cs="Times New Roman" w:hint="default"/>
        <w:color w:val="auto"/>
      </w:rPr>
    </w:lvl>
    <w:lvl w:ilvl="7">
      <w:start w:val="1"/>
      <w:numFmt w:val="decimal"/>
      <w:lvlText w:val="%1-%2.%3.%4.%5.%6.%7.%8"/>
      <w:lvlJc w:val="left"/>
      <w:pPr>
        <w:ind w:left="1755" w:hanging="1440"/>
      </w:pPr>
      <w:rPr>
        <w:rFonts w:ascii="Calibri" w:eastAsia="Calibri" w:hAnsi="Calibri" w:cs="Times New Roman" w:hint="default"/>
        <w:color w:val="auto"/>
      </w:rPr>
    </w:lvl>
    <w:lvl w:ilvl="8">
      <w:start w:val="1"/>
      <w:numFmt w:val="decimal"/>
      <w:lvlText w:val="%1-%2.%3.%4.%5.%6.%7.%8.%9"/>
      <w:lvlJc w:val="left"/>
      <w:pPr>
        <w:ind w:left="2160" w:hanging="1800"/>
      </w:pPr>
      <w:rPr>
        <w:rFonts w:ascii="Calibri" w:eastAsia="Calibri" w:hAnsi="Calibri" w:cs="Times New Roman" w:hint="default"/>
        <w:color w:val="auto"/>
      </w:rPr>
    </w:lvl>
  </w:abstractNum>
  <w:abstractNum w:abstractNumId="2" w15:restartNumberingAfterBreak="0">
    <w:nsid w:val="09A828D8"/>
    <w:multiLevelType w:val="hybridMultilevel"/>
    <w:tmpl w:val="50B0F03E"/>
    <w:lvl w:ilvl="0" w:tplc="2F4A9A48">
      <w:start w:val="1"/>
      <w:numFmt w:val="bullet"/>
      <w:lvlText w:val=""/>
      <w:lvlJc w:val="left"/>
      <w:pPr>
        <w:ind w:left="820" w:hanging="361"/>
      </w:pPr>
      <w:rPr>
        <w:rFonts w:ascii="Symbol" w:eastAsia="Symbol" w:hAnsi="Symbol" w:hint="default"/>
        <w:w w:val="100"/>
        <w:sz w:val="22"/>
        <w:szCs w:val="22"/>
      </w:rPr>
    </w:lvl>
    <w:lvl w:ilvl="1" w:tplc="3490FAAE">
      <w:start w:val="1"/>
      <w:numFmt w:val="bullet"/>
      <w:lvlText w:val="•"/>
      <w:lvlJc w:val="left"/>
      <w:pPr>
        <w:ind w:left="1806" w:hanging="361"/>
      </w:pPr>
      <w:rPr>
        <w:rFonts w:hint="default"/>
      </w:rPr>
    </w:lvl>
    <w:lvl w:ilvl="2" w:tplc="7B32C632">
      <w:start w:val="1"/>
      <w:numFmt w:val="bullet"/>
      <w:lvlText w:val="•"/>
      <w:lvlJc w:val="left"/>
      <w:pPr>
        <w:ind w:left="2793" w:hanging="361"/>
      </w:pPr>
      <w:rPr>
        <w:rFonts w:hint="default"/>
      </w:rPr>
    </w:lvl>
    <w:lvl w:ilvl="3" w:tplc="E524455E">
      <w:start w:val="1"/>
      <w:numFmt w:val="bullet"/>
      <w:lvlText w:val="•"/>
      <w:lvlJc w:val="left"/>
      <w:pPr>
        <w:ind w:left="3779" w:hanging="361"/>
      </w:pPr>
      <w:rPr>
        <w:rFonts w:hint="default"/>
      </w:rPr>
    </w:lvl>
    <w:lvl w:ilvl="4" w:tplc="9626C17C">
      <w:start w:val="1"/>
      <w:numFmt w:val="bullet"/>
      <w:lvlText w:val="•"/>
      <w:lvlJc w:val="left"/>
      <w:pPr>
        <w:ind w:left="4766" w:hanging="361"/>
      </w:pPr>
      <w:rPr>
        <w:rFonts w:hint="default"/>
      </w:rPr>
    </w:lvl>
    <w:lvl w:ilvl="5" w:tplc="3EBE8F16">
      <w:start w:val="1"/>
      <w:numFmt w:val="bullet"/>
      <w:lvlText w:val="•"/>
      <w:lvlJc w:val="left"/>
      <w:pPr>
        <w:ind w:left="5753" w:hanging="361"/>
      </w:pPr>
      <w:rPr>
        <w:rFonts w:hint="default"/>
      </w:rPr>
    </w:lvl>
    <w:lvl w:ilvl="6" w:tplc="E1065D86">
      <w:start w:val="1"/>
      <w:numFmt w:val="bullet"/>
      <w:lvlText w:val="•"/>
      <w:lvlJc w:val="left"/>
      <w:pPr>
        <w:ind w:left="6739" w:hanging="361"/>
      </w:pPr>
      <w:rPr>
        <w:rFonts w:hint="default"/>
      </w:rPr>
    </w:lvl>
    <w:lvl w:ilvl="7" w:tplc="3B1C1EA6">
      <w:start w:val="1"/>
      <w:numFmt w:val="bullet"/>
      <w:lvlText w:val="•"/>
      <w:lvlJc w:val="left"/>
      <w:pPr>
        <w:ind w:left="7726" w:hanging="361"/>
      </w:pPr>
      <w:rPr>
        <w:rFonts w:hint="default"/>
      </w:rPr>
    </w:lvl>
    <w:lvl w:ilvl="8" w:tplc="2A30E434">
      <w:start w:val="1"/>
      <w:numFmt w:val="bullet"/>
      <w:lvlText w:val="•"/>
      <w:lvlJc w:val="left"/>
      <w:pPr>
        <w:ind w:left="8713" w:hanging="361"/>
      </w:pPr>
      <w:rPr>
        <w:rFonts w:hint="default"/>
      </w:rPr>
    </w:lvl>
  </w:abstractNum>
  <w:abstractNum w:abstractNumId="3" w15:restartNumberingAfterBreak="0">
    <w:nsid w:val="0F574122"/>
    <w:multiLevelType w:val="hybridMultilevel"/>
    <w:tmpl w:val="E68C3F82"/>
    <w:lvl w:ilvl="0" w:tplc="C51C4522">
      <w:start w:val="1"/>
      <w:numFmt w:val="lowerLetter"/>
      <w:lvlText w:val="%1)"/>
      <w:lvlJc w:val="left"/>
      <w:pPr>
        <w:ind w:left="694" w:hanging="235"/>
      </w:pPr>
      <w:rPr>
        <w:rFonts w:hint="default"/>
        <w:u w:val="single" w:color="000000"/>
      </w:rPr>
    </w:lvl>
    <w:lvl w:ilvl="1" w:tplc="75D26E4E">
      <w:start w:val="1"/>
      <w:numFmt w:val="bullet"/>
      <w:lvlText w:val=""/>
      <w:lvlJc w:val="left"/>
      <w:pPr>
        <w:ind w:left="1168" w:hanging="360"/>
      </w:pPr>
      <w:rPr>
        <w:rFonts w:ascii="Symbol" w:eastAsia="Symbol" w:hAnsi="Symbol" w:hint="default"/>
        <w:w w:val="100"/>
        <w:sz w:val="22"/>
        <w:szCs w:val="22"/>
      </w:rPr>
    </w:lvl>
    <w:lvl w:ilvl="2" w:tplc="233E5A82">
      <w:start w:val="1"/>
      <w:numFmt w:val="bullet"/>
      <w:lvlText w:val="•"/>
      <w:lvlJc w:val="left"/>
      <w:pPr>
        <w:ind w:left="2218" w:hanging="360"/>
      </w:pPr>
      <w:rPr>
        <w:rFonts w:hint="default"/>
      </w:rPr>
    </w:lvl>
    <w:lvl w:ilvl="3" w:tplc="BA341684">
      <w:start w:val="1"/>
      <w:numFmt w:val="bullet"/>
      <w:lvlText w:val="•"/>
      <w:lvlJc w:val="left"/>
      <w:pPr>
        <w:ind w:left="3276" w:hanging="360"/>
      </w:pPr>
      <w:rPr>
        <w:rFonts w:hint="default"/>
      </w:rPr>
    </w:lvl>
    <w:lvl w:ilvl="4" w:tplc="15DA977E">
      <w:start w:val="1"/>
      <w:numFmt w:val="bullet"/>
      <w:lvlText w:val="•"/>
      <w:lvlJc w:val="left"/>
      <w:pPr>
        <w:ind w:left="4335" w:hanging="360"/>
      </w:pPr>
      <w:rPr>
        <w:rFonts w:hint="default"/>
      </w:rPr>
    </w:lvl>
    <w:lvl w:ilvl="5" w:tplc="5E3C8F66">
      <w:start w:val="1"/>
      <w:numFmt w:val="bullet"/>
      <w:lvlText w:val="•"/>
      <w:lvlJc w:val="left"/>
      <w:pPr>
        <w:ind w:left="5393" w:hanging="360"/>
      </w:pPr>
      <w:rPr>
        <w:rFonts w:hint="default"/>
      </w:rPr>
    </w:lvl>
    <w:lvl w:ilvl="6" w:tplc="C14C0A74">
      <w:start w:val="1"/>
      <w:numFmt w:val="bullet"/>
      <w:lvlText w:val="•"/>
      <w:lvlJc w:val="left"/>
      <w:pPr>
        <w:ind w:left="6452" w:hanging="360"/>
      </w:pPr>
      <w:rPr>
        <w:rFonts w:hint="default"/>
      </w:rPr>
    </w:lvl>
    <w:lvl w:ilvl="7" w:tplc="58A889EA">
      <w:start w:val="1"/>
      <w:numFmt w:val="bullet"/>
      <w:lvlText w:val="•"/>
      <w:lvlJc w:val="left"/>
      <w:pPr>
        <w:ind w:left="7510" w:hanging="360"/>
      </w:pPr>
      <w:rPr>
        <w:rFonts w:hint="default"/>
      </w:rPr>
    </w:lvl>
    <w:lvl w:ilvl="8" w:tplc="59A46A26">
      <w:start w:val="1"/>
      <w:numFmt w:val="bullet"/>
      <w:lvlText w:val="•"/>
      <w:lvlJc w:val="left"/>
      <w:pPr>
        <w:ind w:left="8569" w:hanging="360"/>
      </w:pPr>
      <w:rPr>
        <w:rFonts w:hint="default"/>
      </w:rPr>
    </w:lvl>
  </w:abstractNum>
  <w:abstractNum w:abstractNumId="4" w15:restartNumberingAfterBreak="0">
    <w:nsid w:val="102A3C08"/>
    <w:multiLevelType w:val="hybridMultilevel"/>
    <w:tmpl w:val="6642767E"/>
    <w:lvl w:ilvl="0" w:tplc="95DC8C3E">
      <w:start w:val="1"/>
      <w:numFmt w:val="bullet"/>
      <w:lvlText w:val="-"/>
      <w:lvlJc w:val="left"/>
      <w:pPr>
        <w:ind w:left="720" w:hanging="360"/>
      </w:pPr>
      <w:rPr>
        <w:rFonts w:ascii="Calibri" w:eastAsia="Calibri" w:hAnsi="Calibri"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2A4F05"/>
    <w:multiLevelType w:val="hybridMultilevel"/>
    <w:tmpl w:val="6958C3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5E7EA1"/>
    <w:multiLevelType w:val="hybridMultilevel"/>
    <w:tmpl w:val="17627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857CE2"/>
    <w:multiLevelType w:val="hybridMultilevel"/>
    <w:tmpl w:val="32A8C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F771F1"/>
    <w:multiLevelType w:val="multilevel"/>
    <w:tmpl w:val="0E3098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F060DC"/>
    <w:multiLevelType w:val="multilevel"/>
    <w:tmpl w:val="518E121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184177"/>
    <w:multiLevelType w:val="hybridMultilevel"/>
    <w:tmpl w:val="692E8A76"/>
    <w:lvl w:ilvl="0" w:tplc="95DC8C3E">
      <w:start w:val="1"/>
      <w:numFmt w:val="bullet"/>
      <w:lvlText w:val="-"/>
      <w:lvlJc w:val="left"/>
      <w:pPr>
        <w:ind w:left="720" w:hanging="360"/>
      </w:pPr>
      <w:rPr>
        <w:rFonts w:ascii="Calibri" w:eastAsia="Calibri" w:hAnsi="Calibri"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81437C"/>
    <w:multiLevelType w:val="hybridMultilevel"/>
    <w:tmpl w:val="61427E0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15:restartNumberingAfterBreak="0">
    <w:nsid w:val="4B8E430A"/>
    <w:multiLevelType w:val="hybridMultilevel"/>
    <w:tmpl w:val="A90CC122"/>
    <w:lvl w:ilvl="0" w:tplc="3328F1BE">
      <w:numFmt w:val="bullet"/>
      <w:lvlText w:val="-"/>
      <w:lvlJc w:val="left"/>
      <w:pPr>
        <w:ind w:left="1590" w:hanging="360"/>
      </w:pPr>
      <w:rPr>
        <w:rFonts w:ascii="Calibri" w:eastAsiaTheme="minorEastAsia" w:hAnsi="Calibri" w:cstheme="minorBidi" w:hint="default"/>
      </w:rPr>
    </w:lvl>
    <w:lvl w:ilvl="1" w:tplc="040C0003" w:tentative="1">
      <w:start w:val="1"/>
      <w:numFmt w:val="bullet"/>
      <w:lvlText w:val="o"/>
      <w:lvlJc w:val="left"/>
      <w:pPr>
        <w:ind w:left="2310" w:hanging="360"/>
      </w:pPr>
      <w:rPr>
        <w:rFonts w:ascii="Courier New" w:hAnsi="Courier New" w:cs="Courier New" w:hint="default"/>
      </w:rPr>
    </w:lvl>
    <w:lvl w:ilvl="2" w:tplc="040C0005" w:tentative="1">
      <w:start w:val="1"/>
      <w:numFmt w:val="bullet"/>
      <w:lvlText w:val=""/>
      <w:lvlJc w:val="left"/>
      <w:pPr>
        <w:ind w:left="3030" w:hanging="360"/>
      </w:pPr>
      <w:rPr>
        <w:rFonts w:ascii="Wingdings" w:hAnsi="Wingdings" w:hint="default"/>
      </w:rPr>
    </w:lvl>
    <w:lvl w:ilvl="3" w:tplc="040C0001" w:tentative="1">
      <w:start w:val="1"/>
      <w:numFmt w:val="bullet"/>
      <w:lvlText w:val=""/>
      <w:lvlJc w:val="left"/>
      <w:pPr>
        <w:ind w:left="3750" w:hanging="360"/>
      </w:pPr>
      <w:rPr>
        <w:rFonts w:ascii="Symbol" w:hAnsi="Symbol" w:hint="default"/>
      </w:rPr>
    </w:lvl>
    <w:lvl w:ilvl="4" w:tplc="040C0003" w:tentative="1">
      <w:start w:val="1"/>
      <w:numFmt w:val="bullet"/>
      <w:lvlText w:val="o"/>
      <w:lvlJc w:val="left"/>
      <w:pPr>
        <w:ind w:left="4470" w:hanging="360"/>
      </w:pPr>
      <w:rPr>
        <w:rFonts w:ascii="Courier New" w:hAnsi="Courier New" w:cs="Courier New" w:hint="default"/>
      </w:rPr>
    </w:lvl>
    <w:lvl w:ilvl="5" w:tplc="040C0005" w:tentative="1">
      <w:start w:val="1"/>
      <w:numFmt w:val="bullet"/>
      <w:lvlText w:val=""/>
      <w:lvlJc w:val="left"/>
      <w:pPr>
        <w:ind w:left="5190" w:hanging="360"/>
      </w:pPr>
      <w:rPr>
        <w:rFonts w:ascii="Wingdings" w:hAnsi="Wingdings" w:hint="default"/>
      </w:rPr>
    </w:lvl>
    <w:lvl w:ilvl="6" w:tplc="040C0001" w:tentative="1">
      <w:start w:val="1"/>
      <w:numFmt w:val="bullet"/>
      <w:lvlText w:val=""/>
      <w:lvlJc w:val="left"/>
      <w:pPr>
        <w:ind w:left="5910" w:hanging="360"/>
      </w:pPr>
      <w:rPr>
        <w:rFonts w:ascii="Symbol" w:hAnsi="Symbol" w:hint="default"/>
      </w:rPr>
    </w:lvl>
    <w:lvl w:ilvl="7" w:tplc="040C0003" w:tentative="1">
      <w:start w:val="1"/>
      <w:numFmt w:val="bullet"/>
      <w:lvlText w:val="o"/>
      <w:lvlJc w:val="left"/>
      <w:pPr>
        <w:ind w:left="6630" w:hanging="360"/>
      </w:pPr>
      <w:rPr>
        <w:rFonts w:ascii="Courier New" w:hAnsi="Courier New" w:cs="Courier New" w:hint="default"/>
      </w:rPr>
    </w:lvl>
    <w:lvl w:ilvl="8" w:tplc="040C0005" w:tentative="1">
      <w:start w:val="1"/>
      <w:numFmt w:val="bullet"/>
      <w:lvlText w:val=""/>
      <w:lvlJc w:val="left"/>
      <w:pPr>
        <w:ind w:left="7350" w:hanging="360"/>
      </w:pPr>
      <w:rPr>
        <w:rFonts w:ascii="Wingdings" w:hAnsi="Wingdings" w:hint="default"/>
      </w:rPr>
    </w:lvl>
  </w:abstractNum>
  <w:abstractNum w:abstractNumId="13" w15:restartNumberingAfterBreak="0">
    <w:nsid w:val="4D68643E"/>
    <w:multiLevelType w:val="multilevel"/>
    <w:tmpl w:val="DE30772C"/>
    <w:lvl w:ilvl="0">
      <w:start w:val="1"/>
      <w:numFmt w:val="decimal"/>
      <w:lvlText w:val="%1"/>
      <w:lvlJc w:val="left"/>
      <w:pPr>
        <w:ind w:left="460" w:hanging="360"/>
      </w:pPr>
      <w:rPr>
        <w:rFonts w:hint="default"/>
      </w:rPr>
    </w:lvl>
    <w:lvl w:ilvl="1">
      <w:start w:val="2"/>
      <w:numFmt w:val="decimal"/>
      <w:lvlText w:val="%1-%2"/>
      <w:lvlJc w:val="left"/>
      <w:pPr>
        <w:ind w:left="460" w:hanging="360"/>
      </w:pPr>
      <w:rPr>
        <w:rFonts w:ascii="Calibri" w:eastAsia="Calibri" w:hAnsi="Calibri" w:hint="default"/>
        <w:b/>
        <w:bCs/>
        <w:w w:val="100"/>
        <w:sz w:val="22"/>
        <w:szCs w:val="22"/>
      </w:rPr>
    </w:lvl>
    <w:lvl w:ilvl="2">
      <w:start w:val="1"/>
      <w:numFmt w:val="bullet"/>
      <w:lvlText w:val=""/>
      <w:lvlJc w:val="left"/>
      <w:pPr>
        <w:ind w:left="820" w:hanging="361"/>
      </w:pPr>
      <w:rPr>
        <w:rFonts w:ascii="Wingdings" w:eastAsia="Wingdings" w:hAnsi="Wingdings" w:hint="default"/>
        <w:w w:val="100"/>
        <w:sz w:val="22"/>
        <w:szCs w:val="22"/>
      </w:rPr>
    </w:lvl>
    <w:lvl w:ilvl="3">
      <w:start w:val="1"/>
      <w:numFmt w:val="bullet"/>
      <w:lvlText w:val="•"/>
      <w:lvlJc w:val="left"/>
      <w:pPr>
        <w:ind w:left="2175" w:hanging="361"/>
      </w:pPr>
      <w:rPr>
        <w:rFonts w:hint="default"/>
      </w:rPr>
    </w:lvl>
    <w:lvl w:ilvl="4">
      <w:start w:val="1"/>
      <w:numFmt w:val="bullet"/>
      <w:lvlText w:val="•"/>
      <w:lvlJc w:val="left"/>
      <w:pPr>
        <w:ind w:left="3391" w:hanging="361"/>
      </w:pPr>
      <w:rPr>
        <w:rFonts w:hint="default"/>
      </w:rPr>
    </w:lvl>
    <w:lvl w:ilvl="5">
      <w:start w:val="1"/>
      <w:numFmt w:val="bullet"/>
      <w:lvlText w:val="•"/>
      <w:lvlJc w:val="left"/>
      <w:pPr>
        <w:ind w:left="4607" w:hanging="361"/>
      </w:pPr>
      <w:rPr>
        <w:rFonts w:hint="default"/>
      </w:rPr>
    </w:lvl>
    <w:lvl w:ilvl="6">
      <w:start w:val="1"/>
      <w:numFmt w:val="bullet"/>
      <w:lvlText w:val="•"/>
      <w:lvlJc w:val="left"/>
      <w:pPr>
        <w:ind w:left="5823" w:hanging="361"/>
      </w:pPr>
      <w:rPr>
        <w:rFonts w:hint="default"/>
      </w:rPr>
    </w:lvl>
    <w:lvl w:ilvl="7">
      <w:start w:val="1"/>
      <w:numFmt w:val="bullet"/>
      <w:lvlText w:val="•"/>
      <w:lvlJc w:val="left"/>
      <w:pPr>
        <w:ind w:left="7039" w:hanging="361"/>
      </w:pPr>
      <w:rPr>
        <w:rFonts w:hint="default"/>
      </w:rPr>
    </w:lvl>
    <w:lvl w:ilvl="8">
      <w:start w:val="1"/>
      <w:numFmt w:val="bullet"/>
      <w:lvlText w:val="•"/>
      <w:lvlJc w:val="left"/>
      <w:pPr>
        <w:ind w:left="8254" w:hanging="361"/>
      </w:pPr>
      <w:rPr>
        <w:rFonts w:hint="default"/>
      </w:rPr>
    </w:lvl>
  </w:abstractNum>
  <w:abstractNum w:abstractNumId="14" w15:restartNumberingAfterBreak="0">
    <w:nsid w:val="4E4A2B92"/>
    <w:multiLevelType w:val="hybridMultilevel"/>
    <w:tmpl w:val="5DC82EBC"/>
    <w:lvl w:ilvl="0" w:tplc="72FC9CE0">
      <w:start w:val="1"/>
      <w:numFmt w:val="bullet"/>
      <w:lvlText w:val="-"/>
      <w:lvlJc w:val="left"/>
      <w:pPr>
        <w:ind w:left="100" w:hanging="118"/>
      </w:pPr>
      <w:rPr>
        <w:rFonts w:ascii="Calibri" w:eastAsia="Calibri" w:hAnsi="Calibri" w:hint="default"/>
        <w:w w:val="100"/>
        <w:sz w:val="22"/>
        <w:szCs w:val="22"/>
      </w:rPr>
    </w:lvl>
    <w:lvl w:ilvl="1" w:tplc="C2DADAC2">
      <w:start w:val="1"/>
      <w:numFmt w:val="bullet"/>
      <w:lvlText w:val=""/>
      <w:lvlJc w:val="left"/>
      <w:pPr>
        <w:ind w:left="1168" w:hanging="360"/>
      </w:pPr>
      <w:rPr>
        <w:rFonts w:ascii="Symbol" w:eastAsia="Symbol" w:hAnsi="Symbol" w:hint="default"/>
        <w:w w:val="100"/>
        <w:sz w:val="22"/>
        <w:szCs w:val="22"/>
      </w:rPr>
    </w:lvl>
    <w:lvl w:ilvl="2" w:tplc="C7E8CC60">
      <w:start w:val="1"/>
      <w:numFmt w:val="bullet"/>
      <w:lvlText w:val="•"/>
      <w:lvlJc w:val="left"/>
      <w:pPr>
        <w:ind w:left="2218" w:hanging="360"/>
      </w:pPr>
      <w:rPr>
        <w:rFonts w:hint="default"/>
      </w:rPr>
    </w:lvl>
    <w:lvl w:ilvl="3" w:tplc="F24E1DEE">
      <w:start w:val="1"/>
      <w:numFmt w:val="bullet"/>
      <w:lvlText w:val="•"/>
      <w:lvlJc w:val="left"/>
      <w:pPr>
        <w:ind w:left="3276" w:hanging="360"/>
      </w:pPr>
      <w:rPr>
        <w:rFonts w:hint="default"/>
      </w:rPr>
    </w:lvl>
    <w:lvl w:ilvl="4" w:tplc="9DD46710">
      <w:start w:val="1"/>
      <w:numFmt w:val="bullet"/>
      <w:lvlText w:val="•"/>
      <w:lvlJc w:val="left"/>
      <w:pPr>
        <w:ind w:left="4335" w:hanging="360"/>
      </w:pPr>
      <w:rPr>
        <w:rFonts w:hint="default"/>
      </w:rPr>
    </w:lvl>
    <w:lvl w:ilvl="5" w:tplc="51F6E5A4">
      <w:start w:val="1"/>
      <w:numFmt w:val="bullet"/>
      <w:lvlText w:val="•"/>
      <w:lvlJc w:val="left"/>
      <w:pPr>
        <w:ind w:left="5393" w:hanging="360"/>
      </w:pPr>
      <w:rPr>
        <w:rFonts w:hint="default"/>
      </w:rPr>
    </w:lvl>
    <w:lvl w:ilvl="6" w:tplc="7B3E78FE">
      <w:start w:val="1"/>
      <w:numFmt w:val="bullet"/>
      <w:lvlText w:val="•"/>
      <w:lvlJc w:val="left"/>
      <w:pPr>
        <w:ind w:left="6452" w:hanging="360"/>
      </w:pPr>
      <w:rPr>
        <w:rFonts w:hint="default"/>
      </w:rPr>
    </w:lvl>
    <w:lvl w:ilvl="7" w:tplc="29D8A710">
      <w:start w:val="1"/>
      <w:numFmt w:val="bullet"/>
      <w:lvlText w:val="•"/>
      <w:lvlJc w:val="left"/>
      <w:pPr>
        <w:ind w:left="7510" w:hanging="360"/>
      </w:pPr>
      <w:rPr>
        <w:rFonts w:hint="default"/>
      </w:rPr>
    </w:lvl>
    <w:lvl w:ilvl="8" w:tplc="C1A0CA64">
      <w:start w:val="1"/>
      <w:numFmt w:val="bullet"/>
      <w:lvlText w:val="•"/>
      <w:lvlJc w:val="left"/>
      <w:pPr>
        <w:ind w:left="8569" w:hanging="360"/>
      </w:pPr>
      <w:rPr>
        <w:rFonts w:hint="default"/>
      </w:rPr>
    </w:lvl>
  </w:abstractNum>
  <w:abstractNum w:abstractNumId="15" w15:restartNumberingAfterBreak="0">
    <w:nsid w:val="508D016A"/>
    <w:multiLevelType w:val="hybridMultilevel"/>
    <w:tmpl w:val="BF6880AA"/>
    <w:lvl w:ilvl="0" w:tplc="95DC8C3E">
      <w:start w:val="1"/>
      <w:numFmt w:val="bullet"/>
      <w:lvlText w:val="-"/>
      <w:lvlJc w:val="left"/>
      <w:pPr>
        <w:ind w:left="720" w:hanging="360"/>
      </w:pPr>
      <w:rPr>
        <w:rFonts w:ascii="Calibri" w:eastAsia="Calibri" w:hAnsi="Calibri"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032405"/>
    <w:multiLevelType w:val="hybridMultilevel"/>
    <w:tmpl w:val="D9FACA6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E57608"/>
    <w:multiLevelType w:val="hybridMultilevel"/>
    <w:tmpl w:val="32987F0E"/>
    <w:lvl w:ilvl="0" w:tplc="040C000D">
      <w:start w:val="1"/>
      <w:numFmt w:val="bullet"/>
      <w:lvlText w:val=""/>
      <w:lvlJc w:val="left"/>
      <w:pPr>
        <w:ind w:left="758" w:hanging="360"/>
      </w:pPr>
      <w:rPr>
        <w:rFonts w:ascii="Wingdings" w:hAnsi="Wingdings"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18" w15:restartNumberingAfterBreak="0">
    <w:nsid w:val="5C0B5204"/>
    <w:multiLevelType w:val="hybridMultilevel"/>
    <w:tmpl w:val="69BCE528"/>
    <w:lvl w:ilvl="0" w:tplc="F1C6DB9E">
      <w:start w:val="1"/>
      <w:numFmt w:val="bullet"/>
      <w:lvlText w:val="-"/>
      <w:lvlJc w:val="left"/>
      <w:pPr>
        <w:ind w:left="220" w:hanging="159"/>
      </w:pPr>
      <w:rPr>
        <w:rFonts w:ascii="Calibri" w:eastAsia="Calibri" w:hAnsi="Calibri" w:hint="default"/>
        <w:w w:val="100"/>
        <w:sz w:val="22"/>
        <w:szCs w:val="22"/>
      </w:rPr>
    </w:lvl>
    <w:lvl w:ilvl="1" w:tplc="C07864C8">
      <w:start w:val="1"/>
      <w:numFmt w:val="bullet"/>
      <w:lvlText w:val=""/>
      <w:lvlJc w:val="left"/>
      <w:pPr>
        <w:ind w:left="1876" w:hanging="360"/>
      </w:pPr>
      <w:rPr>
        <w:rFonts w:ascii="Symbol" w:eastAsia="Symbol" w:hAnsi="Symbol" w:hint="default"/>
        <w:w w:val="100"/>
        <w:sz w:val="22"/>
        <w:szCs w:val="22"/>
      </w:rPr>
    </w:lvl>
    <w:lvl w:ilvl="2" w:tplc="E99E1B2C">
      <w:start w:val="1"/>
      <w:numFmt w:val="bullet"/>
      <w:lvlText w:val="•"/>
      <w:lvlJc w:val="left"/>
      <w:pPr>
        <w:ind w:left="2858" w:hanging="360"/>
      </w:pPr>
      <w:rPr>
        <w:rFonts w:hint="default"/>
      </w:rPr>
    </w:lvl>
    <w:lvl w:ilvl="3" w:tplc="D564074E">
      <w:start w:val="1"/>
      <w:numFmt w:val="bullet"/>
      <w:lvlText w:val="•"/>
      <w:lvlJc w:val="left"/>
      <w:pPr>
        <w:ind w:left="3836" w:hanging="360"/>
      </w:pPr>
      <w:rPr>
        <w:rFonts w:hint="default"/>
      </w:rPr>
    </w:lvl>
    <w:lvl w:ilvl="4" w:tplc="85385180">
      <w:start w:val="1"/>
      <w:numFmt w:val="bullet"/>
      <w:lvlText w:val="•"/>
      <w:lvlJc w:val="left"/>
      <w:pPr>
        <w:ind w:left="4815" w:hanging="360"/>
      </w:pPr>
      <w:rPr>
        <w:rFonts w:hint="default"/>
      </w:rPr>
    </w:lvl>
    <w:lvl w:ilvl="5" w:tplc="EC3666BA">
      <w:start w:val="1"/>
      <w:numFmt w:val="bullet"/>
      <w:lvlText w:val="•"/>
      <w:lvlJc w:val="left"/>
      <w:pPr>
        <w:ind w:left="5793" w:hanging="360"/>
      </w:pPr>
      <w:rPr>
        <w:rFonts w:hint="default"/>
      </w:rPr>
    </w:lvl>
    <w:lvl w:ilvl="6" w:tplc="5F8CFA46">
      <w:start w:val="1"/>
      <w:numFmt w:val="bullet"/>
      <w:lvlText w:val="•"/>
      <w:lvlJc w:val="left"/>
      <w:pPr>
        <w:ind w:left="6772" w:hanging="360"/>
      </w:pPr>
      <w:rPr>
        <w:rFonts w:hint="default"/>
      </w:rPr>
    </w:lvl>
    <w:lvl w:ilvl="7" w:tplc="0C022BEA">
      <w:start w:val="1"/>
      <w:numFmt w:val="bullet"/>
      <w:lvlText w:val="•"/>
      <w:lvlJc w:val="left"/>
      <w:pPr>
        <w:ind w:left="7750" w:hanging="360"/>
      </w:pPr>
      <w:rPr>
        <w:rFonts w:hint="default"/>
      </w:rPr>
    </w:lvl>
    <w:lvl w:ilvl="8" w:tplc="2524497C">
      <w:start w:val="1"/>
      <w:numFmt w:val="bullet"/>
      <w:lvlText w:val="•"/>
      <w:lvlJc w:val="left"/>
      <w:pPr>
        <w:ind w:left="8729" w:hanging="360"/>
      </w:pPr>
      <w:rPr>
        <w:rFonts w:hint="default"/>
      </w:rPr>
    </w:lvl>
  </w:abstractNum>
  <w:abstractNum w:abstractNumId="19" w15:restartNumberingAfterBreak="0">
    <w:nsid w:val="5C9B6D4E"/>
    <w:multiLevelType w:val="multilevel"/>
    <w:tmpl w:val="ADCC082E"/>
    <w:lvl w:ilvl="0">
      <w:start w:val="2"/>
      <w:numFmt w:val="decimal"/>
      <w:lvlText w:val="%1"/>
      <w:lvlJc w:val="left"/>
      <w:pPr>
        <w:ind w:left="820" w:hanging="361"/>
      </w:pPr>
      <w:rPr>
        <w:rFonts w:hint="default"/>
      </w:rPr>
    </w:lvl>
    <w:lvl w:ilvl="1">
      <w:start w:val="1"/>
      <w:numFmt w:val="decimal"/>
      <w:lvlText w:val="%1-%2"/>
      <w:lvlJc w:val="left"/>
      <w:pPr>
        <w:ind w:left="820" w:hanging="361"/>
        <w:jc w:val="right"/>
      </w:pPr>
      <w:rPr>
        <w:rFonts w:ascii="Calibri" w:eastAsia="Calibri" w:hAnsi="Calibri" w:hint="default"/>
        <w:b/>
        <w:bCs/>
        <w:spacing w:val="1"/>
        <w:w w:val="100"/>
        <w:sz w:val="22"/>
        <w:szCs w:val="22"/>
      </w:rPr>
    </w:lvl>
    <w:lvl w:ilvl="2">
      <w:start w:val="1"/>
      <w:numFmt w:val="bullet"/>
      <w:lvlText w:val=""/>
      <w:lvlJc w:val="left"/>
      <w:pPr>
        <w:ind w:left="1240" w:hanging="361"/>
      </w:pPr>
      <w:rPr>
        <w:rFonts w:ascii="Wingdings" w:eastAsia="Wingdings" w:hAnsi="Wingdings" w:hint="default"/>
        <w:w w:val="100"/>
        <w:sz w:val="22"/>
        <w:szCs w:val="22"/>
      </w:rPr>
    </w:lvl>
    <w:lvl w:ilvl="3">
      <w:start w:val="1"/>
      <w:numFmt w:val="bullet"/>
      <w:lvlText w:val="•"/>
      <w:lvlJc w:val="left"/>
      <w:pPr>
        <w:ind w:left="3339" w:hanging="361"/>
      </w:pPr>
      <w:rPr>
        <w:rFonts w:hint="default"/>
      </w:rPr>
    </w:lvl>
    <w:lvl w:ilvl="4">
      <w:start w:val="1"/>
      <w:numFmt w:val="bullet"/>
      <w:lvlText w:val="•"/>
      <w:lvlJc w:val="left"/>
      <w:pPr>
        <w:ind w:left="4388" w:hanging="361"/>
      </w:pPr>
      <w:rPr>
        <w:rFonts w:hint="default"/>
      </w:rPr>
    </w:lvl>
    <w:lvl w:ilvl="5">
      <w:start w:val="1"/>
      <w:numFmt w:val="bullet"/>
      <w:lvlText w:val="•"/>
      <w:lvlJc w:val="left"/>
      <w:pPr>
        <w:ind w:left="5438" w:hanging="361"/>
      </w:pPr>
      <w:rPr>
        <w:rFonts w:hint="default"/>
      </w:rPr>
    </w:lvl>
    <w:lvl w:ilvl="6">
      <w:start w:val="1"/>
      <w:numFmt w:val="bullet"/>
      <w:lvlText w:val="•"/>
      <w:lvlJc w:val="left"/>
      <w:pPr>
        <w:ind w:left="6488" w:hanging="361"/>
      </w:pPr>
      <w:rPr>
        <w:rFonts w:hint="default"/>
      </w:rPr>
    </w:lvl>
    <w:lvl w:ilvl="7">
      <w:start w:val="1"/>
      <w:numFmt w:val="bullet"/>
      <w:lvlText w:val="•"/>
      <w:lvlJc w:val="left"/>
      <w:pPr>
        <w:ind w:left="7537" w:hanging="361"/>
      </w:pPr>
      <w:rPr>
        <w:rFonts w:hint="default"/>
      </w:rPr>
    </w:lvl>
    <w:lvl w:ilvl="8">
      <w:start w:val="1"/>
      <w:numFmt w:val="bullet"/>
      <w:lvlText w:val="•"/>
      <w:lvlJc w:val="left"/>
      <w:pPr>
        <w:ind w:left="8587" w:hanging="361"/>
      </w:pPr>
      <w:rPr>
        <w:rFonts w:hint="default"/>
      </w:rPr>
    </w:lvl>
  </w:abstractNum>
  <w:abstractNum w:abstractNumId="20" w15:restartNumberingAfterBreak="0">
    <w:nsid w:val="66B327A2"/>
    <w:multiLevelType w:val="hybridMultilevel"/>
    <w:tmpl w:val="0B5C22D8"/>
    <w:lvl w:ilvl="0" w:tplc="FFF87056">
      <w:start w:val="1"/>
      <w:numFmt w:val="bullet"/>
      <w:lvlText w:val="-"/>
      <w:lvlJc w:val="left"/>
      <w:pPr>
        <w:ind w:left="460" w:hanging="360"/>
      </w:pPr>
      <w:rPr>
        <w:rFonts w:ascii="Calibri" w:eastAsia="Calibri" w:hAnsi="Calibri" w:cs="Calibri"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21" w15:restartNumberingAfterBreak="0">
    <w:nsid w:val="72AD2B05"/>
    <w:multiLevelType w:val="hybridMultilevel"/>
    <w:tmpl w:val="1F72B28A"/>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22" w15:restartNumberingAfterBreak="0">
    <w:nsid w:val="76CE7F11"/>
    <w:multiLevelType w:val="multilevel"/>
    <w:tmpl w:val="76400ACE"/>
    <w:lvl w:ilvl="0">
      <w:start w:val="1"/>
      <w:numFmt w:val="upperRoman"/>
      <w:lvlText w:val="%1"/>
      <w:lvlJc w:val="left"/>
      <w:pPr>
        <w:tabs>
          <w:tab w:val="num" w:pos="720"/>
        </w:tabs>
        <w:ind w:left="432" w:hanging="432"/>
      </w:pPr>
      <w:rPr>
        <w:rFonts w:hint="default"/>
      </w:rPr>
    </w:lvl>
    <w:lvl w:ilvl="1">
      <w:start w:val="1"/>
      <w:numFmt w:val="decimal"/>
      <w:suff w:val="space"/>
      <w:lvlText w:val="Article %2."/>
      <w:lvlJc w:val="left"/>
      <w:pPr>
        <w:ind w:left="720" w:hanging="360"/>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tabs>
          <w:tab w:val="num" w:pos="864"/>
        </w:tabs>
        <w:ind w:left="864" w:hanging="864"/>
      </w:pPr>
      <w:rPr>
        <w:rFonts w:hint="default"/>
      </w:rPr>
    </w:lvl>
    <w:lvl w:ilvl="4">
      <w:start w:val="1"/>
      <w:numFmt w:val="decimal"/>
      <w:lvlText w:val="%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70D6D71"/>
    <w:multiLevelType w:val="hybridMultilevel"/>
    <w:tmpl w:val="AB30E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DF1978"/>
    <w:multiLevelType w:val="multilevel"/>
    <w:tmpl w:val="79A090A8"/>
    <w:lvl w:ilvl="0">
      <w:start w:val="1"/>
      <w:numFmt w:val="decimal"/>
      <w:lvlText w:val="%1"/>
      <w:lvlJc w:val="left"/>
      <w:pPr>
        <w:ind w:left="460" w:hanging="460"/>
      </w:pPr>
      <w:rPr>
        <w:rFonts w:hint="default"/>
        <w:b/>
        <w:i/>
      </w:rPr>
    </w:lvl>
    <w:lvl w:ilvl="1">
      <w:start w:val="2"/>
      <w:numFmt w:val="decimal"/>
      <w:lvlText w:val="%1-%2"/>
      <w:lvlJc w:val="left"/>
      <w:pPr>
        <w:ind w:left="690" w:hanging="460"/>
      </w:pPr>
      <w:rPr>
        <w:rFonts w:hint="default"/>
        <w:b/>
        <w:i/>
      </w:rPr>
    </w:lvl>
    <w:lvl w:ilvl="2">
      <w:start w:val="2"/>
      <w:numFmt w:val="decimal"/>
      <w:lvlText w:val="%1-%2-%3"/>
      <w:lvlJc w:val="left"/>
      <w:pPr>
        <w:ind w:left="1180" w:hanging="720"/>
      </w:pPr>
      <w:rPr>
        <w:rFonts w:hint="default"/>
        <w:b/>
        <w:i/>
      </w:rPr>
    </w:lvl>
    <w:lvl w:ilvl="3">
      <w:start w:val="1"/>
      <w:numFmt w:val="decimal"/>
      <w:lvlText w:val="%1-%2-%3.%4"/>
      <w:lvlJc w:val="left"/>
      <w:pPr>
        <w:ind w:left="1410" w:hanging="720"/>
      </w:pPr>
      <w:rPr>
        <w:rFonts w:hint="default"/>
        <w:b/>
        <w:i/>
      </w:rPr>
    </w:lvl>
    <w:lvl w:ilvl="4">
      <w:start w:val="1"/>
      <w:numFmt w:val="decimal"/>
      <w:lvlText w:val="%1-%2-%3.%4.%5"/>
      <w:lvlJc w:val="left"/>
      <w:pPr>
        <w:ind w:left="2000" w:hanging="1080"/>
      </w:pPr>
      <w:rPr>
        <w:rFonts w:hint="default"/>
        <w:b/>
        <w:i/>
      </w:rPr>
    </w:lvl>
    <w:lvl w:ilvl="5">
      <w:start w:val="1"/>
      <w:numFmt w:val="decimal"/>
      <w:lvlText w:val="%1-%2-%3.%4.%5.%6"/>
      <w:lvlJc w:val="left"/>
      <w:pPr>
        <w:ind w:left="2230" w:hanging="1080"/>
      </w:pPr>
      <w:rPr>
        <w:rFonts w:hint="default"/>
        <w:b/>
        <w:i/>
      </w:rPr>
    </w:lvl>
    <w:lvl w:ilvl="6">
      <w:start w:val="1"/>
      <w:numFmt w:val="decimal"/>
      <w:lvlText w:val="%1-%2-%3.%4.%5.%6.%7"/>
      <w:lvlJc w:val="left"/>
      <w:pPr>
        <w:ind w:left="2820" w:hanging="1440"/>
      </w:pPr>
      <w:rPr>
        <w:rFonts w:hint="default"/>
        <w:b/>
        <w:i/>
      </w:rPr>
    </w:lvl>
    <w:lvl w:ilvl="7">
      <w:start w:val="1"/>
      <w:numFmt w:val="decimal"/>
      <w:lvlText w:val="%1-%2-%3.%4.%5.%6.%7.%8"/>
      <w:lvlJc w:val="left"/>
      <w:pPr>
        <w:ind w:left="3050" w:hanging="1440"/>
      </w:pPr>
      <w:rPr>
        <w:rFonts w:hint="default"/>
        <w:b/>
        <w:i/>
      </w:rPr>
    </w:lvl>
    <w:lvl w:ilvl="8">
      <w:start w:val="1"/>
      <w:numFmt w:val="decimal"/>
      <w:lvlText w:val="%1-%2-%3.%4.%5.%6.%7.%8.%9"/>
      <w:lvlJc w:val="left"/>
      <w:pPr>
        <w:ind w:left="3640" w:hanging="1800"/>
      </w:pPr>
      <w:rPr>
        <w:rFonts w:hint="default"/>
        <w:b/>
        <w:i/>
      </w:rPr>
    </w:lvl>
  </w:abstractNum>
  <w:num w:numId="1">
    <w:abstractNumId w:val="12"/>
  </w:num>
  <w:num w:numId="2">
    <w:abstractNumId w:val="5"/>
  </w:num>
  <w:num w:numId="3">
    <w:abstractNumId w:val="16"/>
  </w:num>
  <w:num w:numId="4">
    <w:abstractNumId w:val="18"/>
  </w:num>
  <w:num w:numId="5">
    <w:abstractNumId w:val="14"/>
  </w:num>
  <w:num w:numId="6">
    <w:abstractNumId w:val="17"/>
  </w:num>
  <w:num w:numId="7">
    <w:abstractNumId w:val="3"/>
  </w:num>
  <w:num w:numId="8">
    <w:abstractNumId w:val="24"/>
  </w:num>
  <w:num w:numId="9">
    <w:abstractNumId w:val="13"/>
  </w:num>
  <w:num w:numId="10">
    <w:abstractNumId w:val="19"/>
  </w:num>
  <w:num w:numId="11">
    <w:abstractNumId w:val="6"/>
  </w:num>
  <w:num w:numId="12">
    <w:abstractNumId w:val="2"/>
  </w:num>
  <w:num w:numId="13">
    <w:abstractNumId w:val="7"/>
  </w:num>
  <w:num w:numId="14">
    <w:abstractNumId w:val="21"/>
  </w:num>
  <w:num w:numId="15">
    <w:abstractNumId w:val="15"/>
  </w:num>
  <w:num w:numId="16">
    <w:abstractNumId w:val="20"/>
  </w:num>
  <w:num w:numId="17">
    <w:abstractNumId w:val="23"/>
  </w:num>
  <w:num w:numId="18">
    <w:abstractNumId w:val="22"/>
  </w:num>
  <w:num w:numId="19">
    <w:abstractNumId w:val="11"/>
  </w:num>
  <w:num w:numId="20">
    <w:abstractNumId w:val="8"/>
  </w:num>
  <w:num w:numId="21">
    <w:abstractNumId w:val="4"/>
  </w:num>
  <w:num w:numId="22">
    <w:abstractNumId w:val="10"/>
  </w:num>
  <w:num w:numId="23">
    <w:abstractNumId w:val="1"/>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81">
      <o:colormru v:ext="edit" colors="#f6bc1c,#2e86bd,#9675a5"/>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58"/>
    <w:rsid w:val="000046A7"/>
    <w:rsid w:val="00022023"/>
    <w:rsid w:val="00030765"/>
    <w:rsid w:val="00032EAE"/>
    <w:rsid w:val="00066310"/>
    <w:rsid w:val="0008221C"/>
    <w:rsid w:val="00086E08"/>
    <w:rsid w:val="000934EA"/>
    <w:rsid w:val="00096E73"/>
    <w:rsid w:val="000A3CBA"/>
    <w:rsid w:val="000B3803"/>
    <w:rsid w:val="000B5CBB"/>
    <w:rsid w:val="000B5E0F"/>
    <w:rsid w:val="000C35F7"/>
    <w:rsid w:val="000E126C"/>
    <w:rsid w:val="000F7FB5"/>
    <w:rsid w:val="00115C0F"/>
    <w:rsid w:val="00116ACE"/>
    <w:rsid w:val="001258E4"/>
    <w:rsid w:val="00131461"/>
    <w:rsid w:val="00144264"/>
    <w:rsid w:val="00146C89"/>
    <w:rsid w:val="001536D6"/>
    <w:rsid w:val="00171CA2"/>
    <w:rsid w:val="00182CA7"/>
    <w:rsid w:val="00184AD5"/>
    <w:rsid w:val="001916D8"/>
    <w:rsid w:val="001949C7"/>
    <w:rsid w:val="00194C18"/>
    <w:rsid w:val="001A5AF3"/>
    <w:rsid w:val="001A5EF6"/>
    <w:rsid w:val="001B75C3"/>
    <w:rsid w:val="001B7C66"/>
    <w:rsid w:val="00201EE3"/>
    <w:rsid w:val="00202B92"/>
    <w:rsid w:val="00204AE4"/>
    <w:rsid w:val="002266D2"/>
    <w:rsid w:val="00231187"/>
    <w:rsid w:val="0023577D"/>
    <w:rsid w:val="002550F1"/>
    <w:rsid w:val="00256EE7"/>
    <w:rsid w:val="0026332B"/>
    <w:rsid w:val="00270FD4"/>
    <w:rsid w:val="002745D4"/>
    <w:rsid w:val="00280715"/>
    <w:rsid w:val="00281E4A"/>
    <w:rsid w:val="00285FC2"/>
    <w:rsid w:val="00286B48"/>
    <w:rsid w:val="00296788"/>
    <w:rsid w:val="002A151D"/>
    <w:rsid w:val="002A5F1C"/>
    <w:rsid w:val="00302AE6"/>
    <w:rsid w:val="00312B5C"/>
    <w:rsid w:val="00324CCC"/>
    <w:rsid w:val="00325770"/>
    <w:rsid w:val="0032661C"/>
    <w:rsid w:val="0033034C"/>
    <w:rsid w:val="00332DE6"/>
    <w:rsid w:val="003446E4"/>
    <w:rsid w:val="00356016"/>
    <w:rsid w:val="00366286"/>
    <w:rsid w:val="00384053"/>
    <w:rsid w:val="0038633E"/>
    <w:rsid w:val="003959F6"/>
    <w:rsid w:val="003A61A4"/>
    <w:rsid w:val="003D3803"/>
    <w:rsid w:val="00405F58"/>
    <w:rsid w:val="00412538"/>
    <w:rsid w:val="0041480E"/>
    <w:rsid w:val="00422F58"/>
    <w:rsid w:val="004231F4"/>
    <w:rsid w:val="004258C5"/>
    <w:rsid w:val="00446191"/>
    <w:rsid w:val="00451AC6"/>
    <w:rsid w:val="00457AA5"/>
    <w:rsid w:val="00460420"/>
    <w:rsid w:val="00460F5F"/>
    <w:rsid w:val="00466D2C"/>
    <w:rsid w:val="0047127B"/>
    <w:rsid w:val="004A4ADB"/>
    <w:rsid w:val="004B010C"/>
    <w:rsid w:val="004D3341"/>
    <w:rsid w:val="00503DFC"/>
    <w:rsid w:val="00512077"/>
    <w:rsid w:val="005336B1"/>
    <w:rsid w:val="00541F07"/>
    <w:rsid w:val="00551852"/>
    <w:rsid w:val="00557608"/>
    <w:rsid w:val="00560C1F"/>
    <w:rsid w:val="005627B6"/>
    <w:rsid w:val="00565D4A"/>
    <w:rsid w:val="0057002C"/>
    <w:rsid w:val="005808DB"/>
    <w:rsid w:val="0059387F"/>
    <w:rsid w:val="005946F6"/>
    <w:rsid w:val="005A01CB"/>
    <w:rsid w:val="005A096C"/>
    <w:rsid w:val="005A2010"/>
    <w:rsid w:val="005B3186"/>
    <w:rsid w:val="005B64CB"/>
    <w:rsid w:val="005C2945"/>
    <w:rsid w:val="005C6904"/>
    <w:rsid w:val="005D5BA4"/>
    <w:rsid w:val="005E786B"/>
    <w:rsid w:val="005F1D00"/>
    <w:rsid w:val="0060126D"/>
    <w:rsid w:val="0060483A"/>
    <w:rsid w:val="00604E69"/>
    <w:rsid w:val="00611425"/>
    <w:rsid w:val="006116F1"/>
    <w:rsid w:val="00622F60"/>
    <w:rsid w:val="00635930"/>
    <w:rsid w:val="00642571"/>
    <w:rsid w:val="00647CF9"/>
    <w:rsid w:val="00666310"/>
    <w:rsid w:val="006669A2"/>
    <w:rsid w:val="00684A14"/>
    <w:rsid w:val="006A4F74"/>
    <w:rsid w:val="006B4C20"/>
    <w:rsid w:val="006B5B1B"/>
    <w:rsid w:val="006B6648"/>
    <w:rsid w:val="006C0F63"/>
    <w:rsid w:val="006E403D"/>
    <w:rsid w:val="0070251A"/>
    <w:rsid w:val="007063B1"/>
    <w:rsid w:val="00712A61"/>
    <w:rsid w:val="0073284B"/>
    <w:rsid w:val="007340B6"/>
    <w:rsid w:val="00750F74"/>
    <w:rsid w:val="0076779F"/>
    <w:rsid w:val="00783D9F"/>
    <w:rsid w:val="007874B7"/>
    <w:rsid w:val="007B630D"/>
    <w:rsid w:val="007D47DB"/>
    <w:rsid w:val="00803138"/>
    <w:rsid w:val="00806E25"/>
    <w:rsid w:val="008149B1"/>
    <w:rsid w:val="00816602"/>
    <w:rsid w:val="00821B86"/>
    <w:rsid w:val="00847B3A"/>
    <w:rsid w:val="00850B31"/>
    <w:rsid w:val="00851DA6"/>
    <w:rsid w:val="00862084"/>
    <w:rsid w:val="0086267F"/>
    <w:rsid w:val="00867634"/>
    <w:rsid w:val="008754DD"/>
    <w:rsid w:val="0088301E"/>
    <w:rsid w:val="008B02C1"/>
    <w:rsid w:val="008B2D2B"/>
    <w:rsid w:val="008F09F7"/>
    <w:rsid w:val="008F5F92"/>
    <w:rsid w:val="00917EC8"/>
    <w:rsid w:val="00923B52"/>
    <w:rsid w:val="009303DA"/>
    <w:rsid w:val="009364B4"/>
    <w:rsid w:val="00970952"/>
    <w:rsid w:val="009714A2"/>
    <w:rsid w:val="009C1419"/>
    <w:rsid w:val="009C15D2"/>
    <w:rsid w:val="00A12494"/>
    <w:rsid w:val="00A37BF9"/>
    <w:rsid w:val="00A457BA"/>
    <w:rsid w:val="00A54733"/>
    <w:rsid w:val="00A5578D"/>
    <w:rsid w:val="00A707E8"/>
    <w:rsid w:val="00AB0127"/>
    <w:rsid w:val="00AB2D79"/>
    <w:rsid w:val="00AC6EF9"/>
    <w:rsid w:val="00AD4F72"/>
    <w:rsid w:val="00AE1CF0"/>
    <w:rsid w:val="00AE73D9"/>
    <w:rsid w:val="00AF5DC2"/>
    <w:rsid w:val="00AF6AE6"/>
    <w:rsid w:val="00B16676"/>
    <w:rsid w:val="00B447D5"/>
    <w:rsid w:val="00B5532C"/>
    <w:rsid w:val="00B66526"/>
    <w:rsid w:val="00B716E9"/>
    <w:rsid w:val="00B864F9"/>
    <w:rsid w:val="00B96542"/>
    <w:rsid w:val="00BA31CD"/>
    <w:rsid w:val="00BA32FB"/>
    <w:rsid w:val="00BA4798"/>
    <w:rsid w:val="00BC36FA"/>
    <w:rsid w:val="00BD77CF"/>
    <w:rsid w:val="00C10800"/>
    <w:rsid w:val="00C15295"/>
    <w:rsid w:val="00C24399"/>
    <w:rsid w:val="00C4069C"/>
    <w:rsid w:val="00C630AE"/>
    <w:rsid w:val="00C6746A"/>
    <w:rsid w:val="00C74BC9"/>
    <w:rsid w:val="00C95391"/>
    <w:rsid w:val="00C9756B"/>
    <w:rsid w:val="00CA481B"/>
    <w:rsid w:val="00CB4EF8"/>
    <w:rsid w:val="00CB52D2"/>
    <w:rsid w:val="00CD0722"/>
    <w:rsid w:val="00D10229"/>
    <w:rsid w:val="00D13635"/>
    <w:rsid w:val="00D143BD"/>
    <w:rsid w:val="00D402AA"/>
    <w:rsid w:val="00D419BF"/>
    <w:rsid w:val="00D41B57"/>
    <w:rsid w:val="00D44271"/>
    <w:rsid w:val="00D44AC7"/>
    <w:rsid w:val="00D45E0D"/>
    <w:rsid w:val="00D52139"/>
    <w:rsid w:val="00D52B05"/>
    <w:rsid w:val="00D6411B"/>
    <w:rsid w:val="00D64D9F"/>
    <w:rsid w:val="00D74368"/>
    <w:rsid w:val="00D77CAC"/>
    <w:rsid w:val="00D77EC3"/>
    <w:rsid w:val="00DA308D"/>
    <w:rsid w:val="00DA3EFB"/>
    <w:rsid w:val="00DC3B3C"/>
    <w:rsid w:val="00DF3F87"/>
    <w:rsid w:val="00DF5684"/>
    <w:rsid w:val="00DF6131"/>
    <w:rsid w:val="00E14A4E"/>
    <w:rsid w:val="00E1556D"/>
    <w:rsid w:val="00E22195"/>
    <w:rsid w:val="00E43228"/>
    <w:rsid w:val="00E61E98"/>
    <w:rsid w:val="00E72BCB"/>
    <w:rsid w:val="00E75A11"/>
    <w:rsid w:val="00E8339D"/>
    <w:rsid w:val="00E96A46"/>
    <w:rsid w:val="00EB4061"/>
    <w:rsid w:val="00EC050A"/>
    <w:rsid w:val="00EF18C1"/>
    <w:rsid w:val="00F36211"/>
    <w:rsid w:val="00F42020"/>
    <w:rsid w:val="00F50D63"/>
    <w:rsid w:val="00F51EBF"/>
    <w:rsid w:val="00F551E7"/>
    <w:rsid w:val="00F93676"/>
    <w:rsid w:val="00FC2A8F"/>
    <w:rsid w:val="00FC66F8"/>
    <w:rsid w:val="00FD4447"/>
    <w:rsid w:val="00FE77A5"/>
    <w:rsid w:val="00FF4A4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colormru v:ext="edit" colors="#f6bc1c,#2e86bd,#9675a5"/>
    </o:shapedefaults>
    <o:shapelayout v:ext="edit">
      <o:idmap v:ext="edit" data="1"/>
    </o:shapelayout>
  </w:shapeDefaults>
  <w:decimalSymbol w:val=","/>
  <w:listSeparator w:val=";"/>
  <w14:docId w14:val="10ABE104"/>
  <w15:docId w15:val="{4A2CEF0B-F38F-4916-B0C9-E237C8A3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ndara" w:eastAsiaTheme="minorEastAsia" w:hAnsi="Candara"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1F4"/>
    <w:pPr>
      <w:spacing w:after="200" w:line="276" w:lineRule="auto"/>
    </w:pPr>
    <w:rPr>
      <w:rFonts w:asciiTheme="minorHAnsi" w:hAnsiTheme="minorHAnsi"/>
      <w:sz w:val="22"/>
      <w:szCs w:val="22"/>
    </w:rPr>
  </w:style>
  <w:style w:type="paragraph" w:styleId="Titre2">
    <w:name w:val="heading 2"/>
    <w:basedOn w:val="Normal"/>
    <w:next w:val="Normal"/>
    <w:link w:val="Titre2Car"/>
    <w:uiPriority w:val="9"/>
    <w:semiHidden/>
    <w:unhideWhenUsed/>
    <w:qFormat/>
    <w:rsid w:val="005518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link w:val="Titre3Car"/>
    <w:uiPriority w:val="1"/>
    <w:qFormat/>
    <w:rsid w:val="00923B52"/>
    <w:pPr>
      <w:widowControl w:val="0"/>
      <w:spacing w:after="0" w:line="240" w:lineRule="auto"/>
      <w:ind w:left="100"/>
      <w:outlineLvl w:val="2"/>
    </w:pPr>
    <w:rPr>
      <w:rFonts w:ascii="Calibri" w:eastAsia="Calibri" w:hAnsi="Calibri" w:cs="Times New Roman"/>
      <w:b/>
      <w:bCs/>
      <w:lang w:val="en-US" w:eastAsia="en-US"/>
    </w:rPr>
  </w:style>
  <w:style w:type="paragraph" w:styleId="Titre4">
    <w:name w:val="heading 4"/>
    <w:basedOn w:val="Normal"/>
    <w:next w:val="Normal"/>
    <w:link w:val="Titre4Car"/>
    <w:uiPriority w:val="9"/>
    <w:unhideWhenUsed/>
    <w:qFormat/>
    <w:rsid w:val="00460F5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B864F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ANNE">
    <w:name w:val="Style ANNE"/>
    <w:basedOn w:val="Normal"/>
    <w:qFormat/>
    <w:rsid w:val="005B3186"/>
    <w:pPr>
      <w:spacing w:after="0" w:line="240" w:lineRule="auto"/>
    </w:pPr>
    <w:rPr>
      <w:rFonts w:ascii="Candara" w:hAnsi="Candara"/>
      <w:sz w:val="24"/>
      <w:szCs w:val="24"/>
    </w:rPr>
  </w:style>
  <w:style w:type="paragraph" w:styleId="En-tte">
    <w:name w:val="header"/>
    <w:basedOn w:val="Normal"/>
    <w:link w:val="En-tteCar"/>
    <w:uiPriority w:val="99"/>
    <w:unhideWhenUsed/>
    <w:rsid w:val="00405F58"/>
    <w:pPr>
      <w:tabs>
        <w:tab w:val="center" w:pos="4703"/>
        <w:tab w:val="right" w:pos="9406"/>
      </w:tabs>
      <w:spacing w:after="0" w:line="240" w:lineRule="auto"/>
    </w:pPr>
    <w:rPr>
      <w:rFonts w:ascii="Candara" w:hAnsi="Candara"/>
      <w:sz w:val="24"/>
      <w:szCs w:val="24"/>
    </w:rPr>
  </w:style>
  <w:style w:type="character" w:customStyle="1" w:styleId="En-tteCar">
    <w:name w:val="En-tête Car"/>
    <w:basedOn w:val="Policepardfaut"/>
    <w:link w:val="En-tte"/>
    <w:uiPriority w:val="99"/>
    <w:rsid w:val="00405F58"/>
  </w:style>
  <w:style w:type="paragraph" w:styleId="Pieddepage">
    <w:name w:val="footer"/>
    <w:basedOn w:val="Normal"/>
    <w:link w:val="PieddepageCar"/>
    <w:uiPriority w:val="99"/>
    <w:unhideWhenUsed/>
    <w:rsid w:val="00405F58"/>
    <w:pPr>
      <w:tabs>
        <w:tab w:val="center" w:pos="4703"/>
        <w:tab w:val="right" w:pos="9406"/>
      </w:tabs>
      <w:spacing w:after="0" w:line="240" w:lineRule="auto"/>
    </w:pPr>
    <w:rPr>
      <w:rFonts w:ascii="Candara" w:hAnsi="Candara"/>
      <w:sz w:val="24"/>
      <w:szCs w:val="24"/>
    </w:rPr>
  </w:style>
  <w:style w:type="character" w:customStyle="1" w:styleId="PieddepageCar">
    <w:name w:val="Pied de page Car"/>
    <w:basedOn w:val="Policepardfaut"/>
    <w:link w:val="Pieddepage"/>
    <w:uiPriority w:val="99"/>
    <w:rsid w:val="00405F58"/>
  </w:style>
  <w:style w:type="table" w:customStyle="1" w:styleId="Trameclaire-Accent11">
    <w:name w:val="Trame claire - Accent 11"/>
    <w:basedOn w:val="TableauNormal"/>
    <w:uiPriority w:val="60"/>
    <w:rsid w:val="00405F58"/>
    <w:rPr>
      <w:rFonts w:asciiTheme="minorHAnsi" w:hAnsiTheme="minorHAnsi"/>
      <w:color w:val="365F91" w:themeColor="accent1" w:themeShade="BF"/>
      <w:sz w:val="22"/>
      <w:szCs w:val="22"/>
      <w:lang w:val="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dutableau">
    <w:name w:val="Table Grid"/>
    <w:basedOn w:val="TableauNormal"/>
    <w:uiPriority w:val="59"/>
    <w:rsid w:val="00405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B64CB"/>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B64CB"/>
    <w:rPr>
      <w:rFonts w:ascii="Lucida Grande" w:hAnsi="Lucida Grande" w:cs="Lucida Grande"/>
      <w:sz w:val="18"/>
      <w:szCs w:val="18"/>
    </w:rPr>
  </w:style>
  <w:style w:type="paragraph" w:styleId="Paragraphedeliste">
    <w:name w:val="List Paragraph"/>
    <w:basedOn w:val="Normal"/>
    <w:uiPriority w:val="1"/>
    <w:qFormat/>
    <w:rsid w:val="0023577D"/>
    <w:pPr>
      <w:ind w:left="720"/>
      <w:contextualSpacing/>
    </w:pPr>
  </w:style>
  <w:style w:type="paragraph" w:styleId="Corpsdetexte">
    <w:name w:val="Body Text"/>
    <w:basedOn w:val="Normal"/>
    <w:link w:val="CorpsdetexteCar"/>
    <w:uiPriority w:val="1"/>
    <w:qFormat/>
    <w:rsid w:val="00923B52"/>
    <w:pPr>
      <w:widowControl w:val="0"/>
      <w:spacing w:after="0" w:line="240" w:lineRule="auto"/>
      <w:ind w:left="100"/>
    </w:pPr>
    <w:rPr>
      <w:rFonts w:ascii="Calibri" w:eastAsia="Calibri" w:hAnsi="Calibri" w:cs="Times New Roman"/>
      <w:lang w:val="en-US" w:eastAsia="en-US"/>
    </w:rPr>
  </w:style>
  <w:style w:type="character" w:customStyle="1" w:styleId="CorpsdetexteCar">
    <w:name w:val="Corps de texte Car"/>
    <w:basedOn w:val="Policepardfaut"/>
    <w:link w:val="Corpsdetexte"/>
    <w:uiPriority w:val="1"/>
    <w:rsid w:val="00923B52"/>
    <w:rPr>
      <w:rFonts w:ascii="Calibri" w:eastAsia="Calibri" w:hAnsi="Calibri" w:cs="Times New Roman"/>
      <w:sz w:val="22"/>
      <w:szCs w:val="22"/>
      <w:lang w:val="en-US" w:eastAsia="en-US"/>
    </w:rPr>
  </w:style>
  <w:style w:type="character" w:customStyle="1" w:styleId="Titre3Car">
    <w:name w:val="Titre 3 Car"/>
    <w:basedOn w:val="Policepardfaut"/>
    <w:link w:val="Titre3"/>
    <w:uiPriority w:val="1"/>
    <w:rsid w:val="00923B52"/>
    <w:rPr>
      <w:rFonts w:ascii="Calibri" w:eastAsia="Calibri" w:hAnsi="Calibri" w:cs="Times New Roman"/>
      <w:b/>
      <w:bCs/>
      <w:sz w:val="22"/>
      <w:szCs w:val="22"/>
      <w:lang w:val="en-US" w:eastAsia="en-US"/>
    </w:rPr>
  </w:style>
  <w:style w:type="character" w:customStyle="1" w:styleId="Titre4Car">
    <w:name w:val="Titre 4 Car"/>
    <w:basedOn w:val="Policepardfaut"/>
    <w:link w:val="Titre4"/>
    <w:uiPriority w:val="9"/>
    <w:semiHidden/>
    <w:rsid w:val="00460F5F"/>
    <w:rPr>
      <w:rFonts w:asciiTheme="majorHAnsi" w:eastAsiaTheme="majorEastAsia" w:hAnsiTheme="majorHAnsi" w:cstheme="majorBidi"/>
      <w:b/>
      <w:bCs/>
      <w:i/>
      <w:iCs/>
      <w:color w:val="4F81BD" w:themeColor="accent1"/>
      <w:sz w:val="22"/>
      <w:szCs w:val="22"/>
    </w:rPr>
  </w:style>
  <w:style w:type="paragraph" w:customStyle="1" w:styleId="Listecouleur-Accent11">
    <w:name w:val="Liste couleur - Accent 11"/>
    <w:basedOn w:val="Normal"/>
    <w:uiPriority w:val="1"/>
    <w:qFormat/>
    <w:rsid w:val="00460F5F"/>
    <w:pPr>
      <w:widowControl w:val="0"/>
      <w:spacing w:after="0" w:line="240" w:lineRule="auto"/>
    </w:pPr>
    <w:rPr>
      <w:rFonts w:ascii="Calibri" w:eastAsia="Calibri" w:hAnsi="Calibri" w:cs="Times New Roman"/>
      <w:lang w:val="en-US" w:eastAsia="en-US"/>
    </w:rPr>
  </w:style>
  <w:style w:type="paragraph" w:customStyle="1" w:styleId="Style1">
    <w:name w:val="Style 1"/>
    <w:basedOn w:val="Normal"/>
    <w:rsid w:val="008F09F7"/>
    <w:pPr>
      <w:widowControl w:val="0"/>
      <w:spacing w:after="0" w:line="240" w:lineRule="auto"/>
      <w:jc w:val="center"/>
    </w:pPr>
    <w:rPr>
      <w:rFonts w:ascii="Times New Roman" w:eastAsia="Times New Roman" w:hAnsi="Times New Roman" w:cs="Times New Roman"/>
      <w:color w:val="000000"/>
      <w:sz w:val="20"/>
      <w:szCs w:val="20"/>
    </w:rPr>
  </w:style>
  <w:style w:type="paragraph" w:customStyle="1" w:styleId="Style2">
    <w:name w:val="Style 2"/>
    <w:basedOn w:val="Normal"/>
    <w:rsid w:val="008F09F7"/>
    <w:pPr>
      <w:widowControl w:val="0"/>
      <w:spacing w:after="0" w:line="240" w:lineRule="auto"/>
    </w:pPr>
    <w:rPr>
      <w:rFonts w:ascii="Times New Roman" w:eastAsia="Times New Roman" w:hAnsi="Times New Roman" w:cs="Times New Roman"/>
      <w:color w:val="000000"/>
      <w:sz w:val="20"/>
      <w:szCs w:val="20"/>
    </w:rPr>
  </w:style>
  <w:style w:type="character" w:styleId="lev">
    <w:name w:val="Strong"/>
    <w:uiPriority w:val="22"/>
    <w:qFormat/>
    <w:rsid w:val="008F09F7"/>
    <w:rPr>
      <w:b/>
      <w:bCs/>
    </w:rPr>
  </w:style>
  <w:style w:type="character" w:styleId="Lienhypertexte">
    <w:name w:val="Hyperlink"/>
    <w:basedOn w:val="Policepardfaut"/>
    <w:uiPriority w:val="99"/>
    <w:unhideWhenUsed/>
    <w:rsid w:val="00AE1CF0"/>
    <w:rPr>
      <w:color w:val="0000FF" w:themeColor="hyperlink"/>
      <w:u w:val="single"/>
    </w:rPr>
  </w:style>
  <w:style w:type="paragraph" w:customStyle="1" w:styleId="TableParagraph">
    <w:name w:val="Table Paragraph"/>
    <w:basedOn w:val="Normal"/>
    <w:uiPriority w:val="1"/>
    <w:rsid w:val="005808DB"/>
    <w:pPr>
      <w:widowControl w:val="0"/>
      <w:spacing w:after="0" w:line="240" w:lineRule="auto"/>
      <w:jc w:val="both"/>
    </w:pPr>
    <w:rPr>
      <w:rFonts w:ascii="Arial" w:eastAsiaTheme="minorHAnsi" w:hAnsi="Arial"/>
      <w:lang w:val="en-US" w:eastAsia="en-US"/>
    </w:rPr>
  </w:style>
  <w:style w:type="paragraph" w:styleId="NormalWeb">
    <w:name w:val="Normal (Web)"/>
    <w:basedOn w:val="Normal"/>
    <w:uiPriority w:val="99"/>
    <w:semiHidden/>
    <w:unhideWhenUsed/>
    <w:rsid w:val="005808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808DB"/>
    <w:pPr>
      <w:autoSpaceDE w:val="0"/>
      <w:autoSpaceDN w:val="0"/>
      <w:adjustRightInd w:val="0"/>
    </w:pPr>
    <w:rPr>
      <w:rFonts w:ascii="Calibri" w:eastAsiaTheme="minorHAnsi" w:hAnsi="Calibri" w:cs="Calibri"/>
      <w:color w:val="000000"/>
      <w:lang w:eastAsia="en-US"/>
    </w:rPr>
  </w:style>
  <w:style w:type="character" w:customStyle="1" w:styleId="Titre2Car">
    <w:name w:val="Titre 2 Car"/>
    <w:basedOn w:val="Policepardfaut"/>
    <w:link w:val="Titre2"/>
    <w:uiPriority w:val="9"/>
    <w:semiHidden/>
    <w:rsid w:val="00551852"/>
    <w:rPr>
      <w:rFonts w:asciiTheme="majorHAnsi" w:eastAsiaTheme="majorEastAsia" w:hAnsiTheme="majorHAnsi" w:cstheme="majorBidi"/>
      <w:color w:val="365F91" w:themeColor="accent1" w:themeShade="BF"/>
      <w:sz w:val="26"/>
      <w:szCs w:val="26"/>
    </w:rPr>
  </w:style>
  <w:style w:type="character" w:customStyle="1" w:styleId="object">
    <w:name w:val="object"/>
    <w:basedOn w:val="Policepardfaut"/>
    <w:rsid w:val="009C15D2"/>
  </w:style>
  <w:style w:type="character" w:customStyle="1" w:styleId="zmsearchresult">
    <w:name w:val="zmsearchresult"/>
    <w:basedOn w:val="Policepardfaut"/>
    <w:rsid w:val="009C15D2"/>
  </w:style>
  <w:style w:type="character" w:customStyle="1" w:styleId="Titre5Car">
    <w:name w:val="Titre 5 Car"/>
    <w:basedOn w:val="Policepardfaut"/>
    <w:link w:val="Titre5"/>
    <w:uiPriority w:val="9"/>
    <w:rsid w:val="00B864F9"/>
    <w:rPr>
      <w:rFonts w:asciiTheme="majorHAnsi" w:eastAsiaTheme="majorEastAsia" w:hAnsiTheme="majorHAnsi" w:cstheme="majorBidi"/>
      <w:color w:val="365F91" w:themeColor="accent1" w:themeShade="BF"/>
      <w:sz w:val="22"/>
      <w:szCs w:val="22"/>
    </w:rPr>
  </w:style>
  <w:style w:type="paragraph" w:customStyle="1" w:styleId="StyleTitre2Couleurpersonnalise1">
    <w:name w:val="Style Titre 2 + Couleur personnalisée...1"/>
    <w:basedOn w:val="Titre2"/>
    <w:next w:val="Corpsdetexte"/>
    <w:autoRedefine/>
    <w:rsid w:val="00B864F9"/>
    <w:pPr>
      <w:keepLines w:val="0"/>
      <w:tabs>
        <w:tab w:val="left" w:pos="794"/>
        <w:tab w:val="right" w:pos="9072"/>
      </w:tabs>
      <w:spacing w:before="360" w:after="240" w:line="360" w:lineRule="auto"/>
      <w:ind w:left="720" w:right="-616" w:hanging="360"/>
      <w:jc w:val="center"/>
    </w:pPr>
    <w:rPr>
      <w:rFonts w:ascii="Arial" w:eastAsia="Times New Roman" w:hAnsi="Arial" w:cs="Arial"/>
      <w:b/>
      <w:bCs/>
      <w:i/>
      <w:color w:val="0097AD"/>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8786">
      <w:bodyDiv w:val="1"/>
      <w:marLeft w:val="0"/>
      <w:marRight w:val="0"/>
      <w:marTop w:val="0"/>
      <w:marBottom w:val="0"/>
      <w:divBdr>
        <w:top w:val="none" w:sz="0" w:space="0" w:color="auto"/>
        <w:left w:val="none" w:sz="0" w:space="0" w:color="auto"/>
        <w:bottom w:val="none" w:sz="0" w:space="0" w:color="auto"/>
        <w:right w:val="none" w:sz="0" w:space="0" w:color="auto"/>
      </w:divBdr>
    </w:div>
    <w:div w:id="217788920">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1194656896">
      <w:bodyDiv w:val="1"/>
      <w:marLeft w:val="0"/>
      <w:marRight w:val="0"/>
      <w:marTop w:val="0"/>
      <w:marBottom w:val="0"/>
      <w:divBdr>
        <w:top w:val="none" w:sz="0" w:space="0" w:color="auto"/>
        <w:left w:val="none" w:sz="0" w:space="0" w:color="auto"/>
        <w:bottom w:val="none" w:sz="0" w:space="0" w:color="auto"/>
        <w:right w:val="none" w:sz="0" w:space="0" w:color="auto"/>
      </w:divBdr>
    </w:div>
    <w:div w:id="1415129302">
      <w:bodyDiv w:val="1"/>
      <w:marLeft w:val="0"/>
      <w:marRight w:val="0"/>
      <w:marTop w:val="0"/>
      <w:marBottom w:val="0"/>
      <w:divBdr>
        <w:top w:val="none" w:sz="0" w:space="0" w:color="auto"/>
        <w:left w:val="none" w:sz="0" w:space="0" w:color="auto"/>
        <w:bottom w:val="none" w:sz="0" w:space="0" w:color="auto"/>
        <w:right w:val="none" w:sz="0" w:space="0" w:color="auto"/>
      </w:divBdr>
    </w:div>
    <w:div w:id="2024934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1191&amp;idArticle=LEGIARTI000006525178&amp;dateTexte=&amp;categorieLien=cid" TargetMode="Externa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0.png"/><Relationship Id="rId1" Type="http://schemas.openxmlformats.org/officeDocument/2006/relationships/image" Target="media/image7.png"/></Relationships>
</file>

<file path=word/theme/theme1.xml><?xml version="1.0" encoding="utf-8"?>
<a:theme xmlns:a="http://schemas.openxmlformats.org/drawingml/2006/main" name="informatiqu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6BA8A-A049-4A37-816D-8B0F7F740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3354</Words>
  <Characters>18449</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IUT de Montpellier Sète</Company>
  <LinksUpToDate>false</LinksUpToDate>
  <CharactersWithSpaces>21760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LARMET</dc:creator>
  <cp:keywords/>
  <dc:description/>
  <cp:lastModifiedBy>laurence.voyard</cp:lastModifiedBy>
  <cp:revision>14</cp:revision>
  <cp:lastPrinted>2020-06-11T07:10:00Z</cp:lastPrinted>
  <dcterms:created xsi:type="dcterms:W3CDTF">2021-09-14T15:00:00Z</dcterms:created>
  <dcterms:modified xsi:type="dcterms:W3CDTF">2021-09-27T11:19:00Z</dcterms:modified>
</cp:coreProperties>
</file>